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0324221D" w:rsidR="00E90E49" w:rsidRPr="003B589F" w:rsidRDefault="00E90E49" w:rsidP="00E35559">
      <w:pPr>
        <w:pStyle w:val="3GPPHeader"/>
        <w:spacing w:after="60"/>
        <w:rPr>
          <w:sz w:val="32"/>
          <w:szCs w:val="32"/>
          <w:highlight w:val="yellow"/>
          <w:lang w:val="en-US"/>
        </w:rPr>
      </w:pPr>
      <w:r w:rsidRPr="003B589F">
        <w:rPr>
          <w:lang w:val="en-US"/>
        </w:rPr>
        <w:t>3GPP TSG-RAN WG</w:t>
      </w:r>
      <w:r w:rsidR="007730BD" w:rsidRPr="003B589F">
        <w:rPr>
          <w:lang w:val="en-US"/>
        </w:rPr>
        <w:t>2</w:t>
      </w:r>
      <w:r w:rsidRPr="003B589F">
        <w:rPr>
          <w:lang w:val="en-US"/>
        </w:rPr>
        <w:t xml:space="preserve"> #</w:t>
      </w:r>
      <w:r w:rsidR="00DE3FC8" w:rsidRPr="003B589F">
        <w:rPr>
          <w:lang w:val="en-US"/>
        </w:rPr>
        <w:t>101bis</w:t>
      </w:r>
      <w:r w:rsidRPr="003B589F">
        <w:rPr>
          <w:lang w:val="en-US"/>
        </w:rPr>
        <w:tab/>
      </w:r>
      <w:r w:rsidR="00064ED7">
        <w:rPr>
          <w:sz w:val="32"/>
          <w:szCs w:val="32"/>
          <w:lang w:val="en-US"/>
        </w:rPr>
        <w:t>R2-1805132</w:t>
      </w:r>
    </w:p>
    <w:p w14:paraId="1ECDC311" w14:textId="4666DF86" w:rsidR="00EC60B5" w:rsidRDefault="00DE3FC8" w:rsidP="00EC60B5">
      <w:pPr>
        <w:pStyle w:val="CRCoverPage"/>
        <w:outlineLvl w:val="0"/>
        <w:rPr>
          <w:b/>
          <w:noProof/>
          <w:sz w:val="24"/>
        </w:rPr>
      </w:pPr>
      <w:r>
        <w:rPr>
          <w:b/>
          <w:noProof/>
          <w:sz w:val="24"/>
        </w:rPr>
        <w:t>Sanya</w:t>
      </w:r>
      <w:r w:rsidR="00531534">
        <w:rPr>
          <w:b/>
          <w:noProof/>
          <w:sz w:val="24"/>
        </w:rPr>
        <w:t xml:space="preserve">,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p>
    <w:p w14:paraId="56C12257" w14:textId="77777777" w:rsidR="00E90E49" w:rsidRPr="00CE0424" w:rsidRDefault="00E90E49" w:rsidP="00357380">
      <w:pPr>
        <w:pStyle w:val="3GPPHeader"/>
      </w:pPr>
    </w:p>
    <w:p w14:paraId="4A4F422A" w14:textId="0489035D" w:rsidR="00E90E49" w:rsidRPr="00064ED7" w:rsidRDefault="00E90E49" w:rsidP="00311702">
      <w:pPr>
        <w:pStyle w:val="3GPPHeader"/>
        <w:rPr>
          <w:sz w:val="22"/>
          <w:szCs w:val="22"/>
          <w:lang w:val="en-US"/>
        </w:rPr>
      </w:pPr>
      <w:r w:rsidRPr="00064ED7">
        <w:rPr>
          <w:sz w:val="22"/>
          <w:szCs w:val="22"/>
          <w:lang w:val="en-US"/>
        </w:rPr>
        <w:t>Agenda Item:</w:t>
      </w:r>
      <w:r w:rsidRPr="00064ED7">
        <w:rPr>
          <w:sz w:val="22"/>
          <w:szCs w:val="22"/>
          <w:lang w:val="en-US"/>
        </w:rPr>
        <w:tab/>
      </w:r>
      <w:r w:rsidR="00064ED7">
        <w:rPr>
          <w:sz w:val="22"/>
          <w:szCs w:val="22"/>
          <w:lang w:val="en-US"/>
        </w:rPr>
        <w:t>9.15.2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E394007" w:rsidR="00E90E49" w:rsidRPr="00CE0424" w:rsidRDefault="003D3C45" w:rsidP="00311702">
      <w:pPr>
        <w:pStyle w:val="3GPPHeader"/>
        <w:rPr>
          <w:sz w:val="22"/>
          <w:szCs w:val="22"/>
        </w:rPr>
      </w:pPr>
      <w:r>
        <w:rPr>
          <w:sz w:val="22"/>
          <w:szCs w:val="22"/>
        </w:rPr>
        <w:t>Title:</w:t>
      </w:r>
      <w:r w:rsidR="00E90E49" w:rsidRPr="00CE0424">
        <w:rPr>
          <w:sz w:val="22"/>
          <w:szCs w:val="22"/>
        </w:rPr>
        <w:tab/>
      </w:r>
      <w:r w:rsidR="00A32034">
        <w:rPr>
          <w:sz w:val="22"/>
          <w:szCs w:val="22"/>
        </w:rPr>
        <w:t>RLC failure for PDCP duplication</w:t>
      </w:r>
    </w:p>
    <w:p w14:paraId="7E783B99" w14:textId="77777777" w:rsidR="00E90E49" w:rsidRPr="00CE0424" w:rsidRDefault="00E90E49" w:rsidP="00D546FF">
      <w:pPr>
        <w:pStyle w:val="3GPPHeader"/>
        <w:rPr>
          <w:sz w:val="22"/>
          <w:szCs w:val="22"/>
        </w:rPr>
      </w:pPr>
      <w:r w:rsidRPr="00A32034">
        <w:rPr>
          <w:sz w:val="22"/>
          <w:szCs w:val="22"/>
        </w:rPr>
        <w:t>Document for:</w:t>
      </w:r>
      <w:r w:rsidRPr="00A32034">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4A92703" w14:textId="4E41C6F6" w:rsidR="003D1B06" w:rsidRDefault="00720427" w:rsidP="00CE0424">
      <w:pPr>
        <w:pStyle w:val="BodyText"/>
      </w:pPr>
      <w:r>
        <w:t>In Athens, RAN2 agreed:</w:t>
      </w:r>
    </w:p>
    <w:p w14:paraId="6E319606" w14:textId="77777777" w:rsidR="003D1B06" w:rsidRDefault="003D1B06" w:rsidP="003D1B06">
      <w:pPr>
        <w:pStyle w:val="Doc-text2"/>
      </w:pPr>
    </w:p>
    <w:p w14:paraId="7F5558FD" w14:textId="77777777" w:rsidR="003D1B06" w:rsidRPr="00936412" w:rsidRDefault="003D1B06" w:rsidP="003D1B06">
      <w:pPr>
        <w:pStyle w:val="Doc-text2"/>
        <w:pBdr>
          <w:top w:val="single" w:sz="4" w:space="1" w:color="auto"/>
          <w:left w:val="single" w:sz="4" w:space="4" w:color="auto"/>
          <w:bottom w:val="single" w:sz="4" w:space="1" w:color="auto"/>
          <w:right w:val="single" w:sz="4" w:space="4" w:color="auto"/>
        </w:pBdr>
      </w:pPr>
      <w:r>
        <w:t>Agreements:</w:t>
      </w:r>
    </w:p>
    <w:p w14:paraId="0843E902"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1</w:t>
      </w:r>
      <w:r>
        <w:tab/>
      </w:r>
      <w:r w:rsidRPr="00936412">
        <w:t xml:space="preserve"> At PDCP re-establishment, when retransmitting PDCP SDUs for AM DRBs, duplicated PDUs are submitted to both associated RLC entities when PDCP duplication is activated.</w:t>
      </w:r>
    </w:p>
    <w:p w14:paraId="304EB863"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2</w:t>
      </w:r>
      <w:r>
        <w:tab/>
      </w:r>
      <w:r w:rsidRPr="00936412">
        <w:t xml:space="preserve"> At PDCP data recovery, when retransmitting PDCP SDUs for AM DRBs, duplicated PDUs are submitted to both associated RLC entities when PDCP duplication is activated.</w:t>
      </w:r>
    </w:p>
    <w:p w14:paraId="57046C74" w14:textId="77777777" w:rsidR="003D1B06" w:rsidRDefault="003D1B06" w:rsidP="003D1B06">
      <w:pPr>
        <w:pStyle w:val="Doc-text2"/>
        <w:pBdr>
          <w:top w:val="single" w:sz="4" w:space="1" w:color="auto"/>
          <w:left w:val="single" w:sz="4" w:space="4" w:color="auto"/>
          <w:bottom w:val="single" w:sz="4" w:space="1" w:color="auto"/>
          <w:right w:val="single" w:sz="4" w:space="4" w:color="auto"/>
        </w:pBdr>
      </w:pPr>
      <w:r>
        <w:t>3</w:t>
      </w:r>
      <w:r>
        <w:tab/>
      </w:r>
      <w:r w:rsidRPr="00E46F85">
        <w:rPr>
          <w:highlight w:val="yellow"/>
        </w:rPr>
        <w:t>For packet duplication via CA, meeting the maximum number of RLC retransmissions for the secondary leg does not trigger RLF.</w:t>
      </w:r>
    </w:p>
    <w:p w14:paraId="5FC18AB6" w14:textId="77777777" w:rsidR="003D1B06" w:rsidRDefault="003D1B06" w:rsidP="003D1B06">
      <w:pPr>
        <w:pStyle w:val="Doc-text2"/>
      </w:pPr>
    </w:p>
    <w:p w14:paraId="57A400A7" w14:textId="2E391D58" w:rsidR="00720427" w:rsidRPr="00CE0424" w:rsidRDefault="00720427" w:rsidP="00CE0424">
      <w:pPr>
        <w:pStyle w:val="BodyText"/>
      </w:pPr>
      <w:r>
        <w:t>The details of how to handle the scenario when RLC meets maximum number of transmissions are still open though, which we discuss in this paper.</w:t>
      </w:r>
    </w:p>
    <w:p w14:paraId="36CEC7B2" w14:textId="78A70E23" w:rsidR="001643A8" w:rsidRDefault="004000E8" w:rsidP="00CE0424">
      <w:pPr>
        <w:pStyle w:val="Heading1"/>
      </w:pPr>
      <w:bookmarkStart w:id="0" w:name="_Ref178064866"/>
      <w:r w:rsidRPr="00CE0424">
        <w:t>Discussion</w:t>
      </w:r>
      <w:bookmarkEnd w:id="0"/>
    </w:p>
    <w:p w14:paraId="3BD64E19" w14:textId="467173ED" w:rsidR="00E46F85" w:rsidRDefault="00D9719E" w:rsidP="00E46F85">
      <w:r>
        <w:t xml:space="preserve">PDCP duplication should work in Carrier Aggregation and in Dual Connectivity. </w:t>
      </w:r>
      <w:r w:rsidR="0045000B">
        <w:t xml:space="preserve">It is still open what the UE does when </w:t>
      </w:r>
      <w:r>
        <w:t xml:space="preserve">RLC meets the maximum number of transmissions </w:t>
      </w:r>
      <w:r w:rsidR="0045000B">
        <w:t>and we discuss that for CA and DC in the following sections.</w:t>
      </w:r>
    </w:p>
    <w:p w14:paraId="30FA111E" w14:textId="6CC5C158" w:rsidR="00E46F85" w:rsidRDefault="00E46F85" w:rsidP="00E46F85">
      <w:pPr>
        <w:pStyle w:val="Heading2"/>
      </w:pPr>
      <w:r>
        <w:t>Carrier aggregation</w:t>
      </w:r>
    </w:p>
    <w:p w14:paraId="337A4387" w14:textId="6FB98EEB" w:rsidR="00B047E9" w:rsidRDefault="008D1988" w:rsidP="00E46F85">
      <w:r>
        <w:t>Below is a figure of duplication in case of Carrier Aggregation</w:t>
      </w:r>
      <w:r w:rsidR="005014E1">
        <w:t xml:space="preserve"> with two cells</w:t>
      </w:r>
      <w:r>
        <w:t xml:space="preserve">. </w:t>
      </w:r>
      <w:r w:rsidR="00796F04">
        <w:t xml:space="preserve">Initially, </w:t>
      </w:r>
      <w:r w:rsidR="001956EB">
        <w:t>duplication is turned off</w:t>
      </w:r>
      <w:r w:rsidR="00B047E9">
        <w:t xml:space="preserve"> and is shown to the left</w:t>
      </w:r>
      <w:r w:rsidR="001956EB">
        <w:t xml:space="preserve">. </w:t>
      </w:r>
      <w:r w:rsidR="000D195F">
        <w:t xml:space="preserve">Each packet is sent on </w:t>
      </w:r>
      <w:r w:rsidR="00556CDE">
        <w:t xml:space="preserve">the PCell </w:t>
      </w:r>
      <w:r w:rsidR="000D195F" w:rsidRPr="000A7053">
        <w:rPr>
          <w:b/>
          <w:bCs/>
        </w:rPr>
        <w:t>OR</w:t>
      </w:r>
      <w:r w:rsidR="000D195F">
        <w:t xml:space="preserve"> on </w:t>
      </w:r>
      <w:r w:rsidR="00556CDE">
        <w:t>the SCell</w:t>
      </w:r>
      <w:r w:rsidR="00B047E9">
        <w:t>.</w:t>
      </w:r>
    </w:p>
    <w:p w14:paraId="5D52F088" w14:textId="1D738BA9" w:rsidR="004E0ED1" w:rsidRDefault="00B047E9" w:rsidP="00E46F85">
      <w:r>
        <w:t xml:space="preserve">Then duplication is </w:t>
      </w:r>
      <w:r w:rsidR="005813B2">
        <w:t>enabled</w:t>
      </w:r>
      <w:r w:rsidR="005206C5">
        <w:t>. The UE ha</w:t>
      </w:r>
      <w:r w:rsidR="00254420">
        <w:t>s</w:t>
      </w:r>
      <w:r w:rsidR="005206C5">
        <w:t xml:space="preserve"> two RLC-entities for this bearer</w:t>
      </w:r>
      <w:r w:rsidR="004C52E7">
        <w:t xml:space="preserve"> and MAC has routing restrictions such that traffic from the different RLC entities are sent on different cells. This means that </w:t>
      </w:r>
      <w:r w:rsidR="0064149F">
        <w:t xml:space="preserve">each PDCP SDU </w:t>
      </w:r>
      <w:r w:rsidR="000F05FF">
        <w:t>is sent</w:t>
      </w:r>
      <w:r w:rsidR="0064149F">
        <w:t xml:space="preserve"> on </w:t>
      </w:r>
      <w:r w:rsidR="00556CDE">
        <w:t>the PCell</w:t>
      </w:r>
      <w:r w:rsidR="0064149F">
        <w:t xml:space="preserve"> </w:t>
      </w:r>
      <w:r w:rsidR="0064149F" w:rsidRPr="000A7053">
        <w:rPr>
          <w:b/>
          <w:bCs/>
        </w:rPr>
        <w:t>AND</w:t>
      </w:r>
      <w:r w:rsidR="0064149F">
        <w:t xml:space="preserve"> on </w:t>
      </w:r>
      <w:r w:rsidR="00556CDE">
        <w:t>the SCell</w:t>
      </w:r>
      <w:r w:rsidR="002F0BC3">
        <w:t>.</w:t>
      </w:r>
      <w:r w:rsidR="00A24D0C" w:rsidRPr="00A24D0C">
        <w:t xml:space="preserve"> </w:t>
      </w:r>
      <w:r w:rsidR="00A24D0C">
        <w:t xml:space="preserve">One of the </w:t>
      </w:r>
      <w:r w:rsidR="001C334F">
        <w:t xml:space="preserve">legs is </w:t>
      </w:r>
      <w:r w:rsidR="00A24D0C">
        <w:t>the ”duplication”-leg shown with dashed-lines.</w:t>
      </w:r>
    </w:p>
    <w:p w14:paraId="7E0E10C8" w14:textId="3EE7FA06" w:rsidR="002F0BC3" w:rsidRDefault="0015714D" w:rsidP="0015714D">
      <w:pPr>
        <w:jc w:val="center"/>
      </w:pPr>
      <w:r>
        <w:rPr>
          <w:noProof/>
        </w:rPr>
        <w:lastRenderedPageBreak/>
        <w:drawing>
          <wp:inline distT="0" distB="0" distL="0" distR="0" wp14:anchorId="44E38F3C" wp14:editId="219D01C1">
            <wp:extent cx="5435916" cy="3593990"/>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8315" cy="3595576"/>
                    </a:xfrm>
                    <a:prstGeom prst="rect">
                      <a:avLst/>
                    </a:prstGeom>
                    <a:noFill/>
                  </pic:spPr>
                </pic:pic>
              </a:graphicData>
            </a:graphic>
          </wp:inline>
        </w:drawing>
      </w:r>
    </w:p>
    <w:p w14:paraId="49866C09" w14:textId="77777777" w:rsidR="004E0ED1" w:rsidRDefault="004E0ED1" w:rsidP="00E46F85"/>
    <w:p w14:paraId="5EB353BF" w14:textId="404F3225" w:rsidR="00A02308" w:rsidRDefault="00F22B4E" w:rsidP="00E46F85">
      <w:r>
        <w:t>The question is then</w:t>
      </w:r>
      <w:r w:rsidR="00755E40" w:rsidRPr="3E73371A">
        <w:t xml:space="preserve">: </w:t>
      </w:r>
      <w:r w:rsidR="00EE549E">
        <w:t xml:space="preserve">what happens when the two different RLC-entities meet the maximum number of retransmissions? For the </w:t>
      </w:r>
      <w:r w:rsidR="00C13C30">
        <w:t>duplication</w:t>
      </w:r>
      <w:r w:rsidR="00EE549E">
        <w:t xml:space="preserve">-leg </w:t>
      </w:r>
      <w:r w:rsidR="00C13C30">
        <w:t xml:space="preserve">(dashed in the figure) </w:t>
      </w:r>
      <w:r w:rsidR="00EE549E">
        <w:t xml:space="preserve">RAN2 already agreed </w:t>
      </w:r>
      <w:r w:rsidR="00C13C30">
        <w:t xml:space="preserve">that </w:t>
      </w:r>
      <w:r w:rsidR="00EE549E">
        <w:t>RLF is not triggered</w:t>
      </w:r>
      <w:r w:rsidR="00A02308" w:rsidRPr="3E73371A">
        <w:t>.</w:t>
      </w:r>
      <w:r w:rsidR="005731B3" w:rsidRPr="3E73371A">
        <w:t xml:space="preserve"> </w:t>
      </w:r>
      <w:r w:rsidR="00A02308">
        <w:t xml:space="preserve">We do however assume that the eNB should be informed when max number of RLC retransmissions happens for this leg, similar </w:t>
      </w:r>
      <w:r w:rsidR="005075AD">
        <w:t>to the SCG-failure. When the eNB receives that indication the</w:t>
      </w:r>
      <w:r w:rsidR="003A7901">
        <w:t>n</w:t>
      </w:r>
      <w:r w:rsidR="005075AD">
        <w:t xml:space="preserve"> it can </w:t>
      </w:r>
      <w:r w:rsidR="00296A9A">
        <w:t>deconfigure</w:t>
      </w:r>
      <w:r w:rsidR="005075AD">
        <w:t xml:space="preserve"> duplication and perhaps also the </w:t>
      </w:r>
      <w:r w:rsidR="00296A9A">
        <w:t>cell(s) associated with that leg.</w:t>
      </w:r>
    </w:p>
    <w:p w14:paraId="7AFE7CC1" w14:textId="0D33EFE1" w:rsidR="00296A9A" w:rsidRDefault="00C7151E" w:rsidP="00296A9A">
      <w:pPr>
        <w:pStyle w:val="Proposal"/>
      </w:pPr>
      <w:bookmarkStart w:id="1" w:name="_Toc509405905"/>
      <w:bookmarkStart w:id="2" w:name="_Toc509409318"/>
      <w:r>
        <w:t>For packet duplication in Carrier Aggregation, t</w:t>
      </w:r>
      <w:r w:rsidR="00296A9A" w:rsidRPr="00296A9A">
        <w:t>he UE sends an RRC message to the eNB when the duplication-leg’s RLC</w:t>
      </w:r>
      <w:r w:rsidR="006E40D5">
        <w:t>-</w:t>
      </w:r>
      <w:r w:rsidR="00296A9A" w:rsidRPr="00296A9A">
        <w:t>entity</w:t>
      </w:r>
      <w:r w:rsidR="00296A9A">
        <w:t xml:space="preserve"> reaches the maximum number of transmissions.</w:t>
      </w:r>
      <w:bookmarkEnd w:id="1"/>
      <w:bookmarkEnd w:id="2"/>
      <w:r w:rsidR="00935DFB">
        <w:t xml:space="preserve"> The </w:t>
      </w:r>
      <w:r w:rsidR="00717874" w:rsidRPr="00296A9A">
        <w:t xml:space="preserve">duplication-leg’s </w:t>
      </w:r>
      <w:r w:rsidR="00935DFB">
        <w:t xml:space="preserve">RLC entity is </w:t>
      </w:r>
      <w:r w:rsidR="00A7025C">
        <w:t xml:space="preserve">also </w:t>
      </w:r>
      <w:r w:rsidR="00717874">
        <w:t>suspended.</w:t>
      </w:r>
    </w:p>
    <w:p w14:paraId="103EE031" w14:textId="552B7B2F" w:rsidR="00296A9A" w:rsidRDefault="007116D9" w:rsidP="00E46F85">
      <w:r>
        <w:t xml:space="preserve">Then regarding </w:t>
      </w:r>
      <w:r w:rsidR="007D76FE">
        <w:t xml:space="preserve">the main-leg (non-dashed in the figure) </w:t>
      </w:r>
      <w:r>
        <w:t xml:space="preserve">RAN2 should decide whether RLF should be triggered or not. </w:t>
      </w:r>
      <w:r w:rsidR="00AA376D">
        <w:t xml:space="preserve">One </w:t>
      </w:r>
      <w:r w:rsidR="001C1580">
        <w:t>alternative</w:t>
      </w:r>
      <w:r w:rsidR="00AA376D">
        <w:t xml:space="preserve"> is that the UE </w:t>
      </w:r>
      <w:r w:rsidR="007D76FE">
        <w:t>shall trigger RLF</w:t>
      </w:r>
      <w:r w:rsidR="001C1580">
        <w:t>, like in legacy.</w:t>
      </w:r>
    </w:p>
    <w:p w14:paraId="5B952DED" w14:textId="2F13D8B5" w:rsidR="005C4B38" w:rsidRDefault="00C7151E" w:rsidP="005C4B38">
      <w:pPr>
        <w:pStyle w:val="Proposal"/>
      </w:pPr>
      <w:bookmarkStart w:id="3" w:name="_Toc509405906"/>
      <w:bookmarkStart w:id="4" w:name="_Toc509409319"/>
      <w:r>
        <w:t>For packet duplication in Carrier Aggregation, t</w:t>
      </w:r>
      <w:r w:rsidR="005C4B38">
        <w:t>he UE triggers RLF when the main-leg’s RLC</w:t>
      </w:r>
      <w:r w:rsidR="006E40D5">
        <w:t>-</w:t>
      </w:r>
      <w:r w:rsidR="005C4B38">
        <w:t>entity reaches the maximum number of retransmissions.</w:t>
      </w:r>
      <w:bookmarkEnd w:id="3"/>
      <w:bookmarkEnd w:id="4"/>
    </w:p>
    <w:p w14:paraId="50BA3C88" w14:textId="6DA5B20B" w:rsidR="00E46F85" w:rsidRDefault="00E46F85" w:rsidP="00E46F85"/>
    <w:p w14:paraId="08AC34A1" w14:textId="28677799" w:rsidR="00E46F85" w:rsidRDefault="00E46F85" w:rsidP="00E46F85">
      <w:pPr>
        <w:pStyle w:val="Heading2"/>
      </w:pPr>
      <w:r>
        <w:t>SCG-bearer</w:t>
      </w:r>
    </w:p>
    <w:p w14:paraId="44F3CBC4" w14:textId="6647C13D" w:rsidR="00556CDE" w:rsidRDefault="00AA059A" w:rsidP="00E46F85">
      <w:r>
        <w:t xml:space="preserve">Below is a figure showing an SCG-bearer. </w:t>
      </w:r>
      <w:r w:rsidR="00556CDE">
        <w:t>Initially, duplication is turned off and is shown to the left. Each pac</w:t>
      </w:r>
      <w:r w:rsidR="00C52A07">
        <w:t xml:space="preserve">ket can be sent on the PCell </w:t>
      </w:r>
      <w:r w:rsidR="00C52A07" w:rsidRPr="000A7053">
        <w:rPr>
          <w:b/>
          <w:bCs/>
        </w:rPr>
        <w:t>OR</w:t>
      </w:r>
      <w:r w:rsidR="00C52A07">
        <w:t xml:space="preserve"> on the SCell.</w:t>
      </w:r>
    </w:p>
    <w:p w14:paraId="0D22E824" w14:textId="1259AC8E" w:rsidR="00A956E1" w:rsidRDefault="00C52A07" w:rsidP="00E46F85">
      <w:r>
        <w:t>Then duplication is enabled. The UE has two RLC-entities for this bearer and MAC has routing restrictions such that traffic from the different RLC entities are sent on different cells. This means that each PDCP SDU and send the packets on the P</w:t>
      </w:r>
      <w:r w:rsidR="001459E1">
        <w:t>S</w:t>
      </w:r>
      <w:r>
        <w:t xml:space="preserve">Cell </w:t>
      </w:r>
      <w:r w:rsidRPr="000A7053">
        <w:rPr>
          <w:b/>
          <w:bCs/>
        </w:rPr>
        <w:t>AND</w:t>
      </w:r>
      <w:r>
        <w:t xml:space="preserve"> on the SCell.</w:t>
      </w:r>
      <w:r w:rsidRPr="00A24D0C">
        <w:t xml:space="preserve"> </w:t>
      </w:r>
      <w:r>
        <w:t>One of the legs is the ”duplication”-leg shown with dashed-lines.</w:t>
      </w:r>
    </w:p>
    <w:p w14:paraId="367A0E90" w14:textId="59AEC979" w:rsidR="00A956E1" w:rsidRDefault="00AA059A" w:rsidP="00AA059A">
      <w:pPr>
        <w:jc w:val="center"/>
      </w:pPr>
      <w:r>
        <w:rPr>
          <w:noProof/>
        </w:rPr>
        <w:drawing>
          <wp:inline distT="0" distB="0" distL="0" distR="0" wp14:anchorId="7D0AAB52" wp14:editId="544CBC76">
            <wp:extent cx="6002796" cy="3192035"/>
            <wp:effectExtent l="0" t="0" r="0" b="889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5640" cy="3198865"/>
                    </a:xfrm>
                    <a:prstGeom prst="rect">
                      <a:avLst/>
                    </a:prstGeom>
                    <a:noFill/>
                  </pic:spPr>
                </pic:pic>
              </a:graphicData>
            </a:graphic>
          </wp:inline>
        </w:drawing>
      </w:r>
    </w:p>
    <w:p w14:paraId="66BC4878" w14:textId="77777777" w:rsidR="00A956E1" w:rsidRDefault="00A956E1" w:rsidP="00E46F85"/>
    <w:p w14:paraId="1AC3B05C" w14:textId="4D175BDA" w:rsidR="006A30B2" w:rsidRDefault="001459E1" w:rsidP="001459E1">
      <w:r>
        <w:t xml:space="preserve">The question is then: what happens when the two different RLC-entities meet the maximum number of retransmissions? </w:t>
      </w:r>
      <w:r w:rsidR="00463415">
        <w:t>In DC</w:t>
      </w:r>
      <w:r w:rsidR="00FF689E">
        <w:t xml:space="preserve"> without duplication</w:t>
      </w:r>
      <w:r w:rsidR="00463415" w:rsidRPr="343B0A5C">
        <w:t>,</w:t>
      </w:r>
      <w:r w:rsidR="00463415">
        <w:t xml:space="preserve"> the SCG cannot trigger RLF so we </w:t>
      </w:r>
      <w:r>
        <w:t xml:space="preserve">assume that </w:t>
      </w:r>
      <w:r w:rsidR="00463415">
        <w:t>this should be the case also</w:t>
      </w:r>
      <w:r w:rsidR="00FF689E">
        <w:t xml:space="preserve"> for DC with duplication</w:t>
      </w:r>
      <w:r w:rsidR="00D312D8">
        <w:t>.</w:t>
      </w:r>
      <w:r w:rsidR="00463415">
        <w:t xml:space="preserve"> </w:t>
      </w:r>
    </w:p>
    <w:p w14:paraId="371ABA49" w14:textId="6CB4A430" w:rsidR="00994F32" w:rsidRDefault="00994F32" w:rsidP="00994F32">
      <w:pPr>
        <w:pStyle w:val="Proposal"/>
      </w:pPr>
      <w:r w:rsidRPr="006A30B2">
        <w:t xml:space="preserve">For packet </w:t>
      </w:r>
      <w:r w:rsidRPr="009E34D9">
        <w:t xml:space="preserve">duplication </w:t>
      </w:r>
      <w:r w:rsidRPr="009E34D9">
        <w:rPr>
          <w:bCs w:val="0"/>
        </w:rPr>
        <w:t>where both legs are in SCG</w:t>
      </w:r>
      <w:r w:rsidRPr="009E34D9">
        <w:t>,</w:t>
      </w:r>
      <w:r w:rsidRPr="006A30B2">
        <w:t xml:space="preserve"> meeting the maximum number of RLC retransmissions for the </w:t>
      </w:r>
      <w:r>
        <w:t>main-leg or for the duplication-</w:t>
      </w:r>
      <w:r w:rsidRPr="006A30B2">
        <w:t>leg does not trigger RLF</w:t>
      </w:r>
      <w:r>
        <w:t>.</w:t>
      </w:r>
    </w:p>
    <w:p w14:paraId="1F0005DC" w14:textId="69794D58" w:rsidR="50D0C583" w:rsidRDefault="50D0C583" w:rsidP="61C79F6E">
      <w:pPr>
        <w:pStyle w:val="Proposal"/>
        <w:numPr>
          <w:ilvl w:val="0"/>
          <w:numId w:val="0"/>
        </w:numPr>
      </w:pPr>
    </w:p>
    <w:p w14:paraId="4EAD6032" w14:textId="4D751305" w:rsidR="001459E1" w:rsidRDefault="001459E1" w:rsidP="001459E1">
      <w:r>
        <w:t xml:space="preserve">We </w:t>
      </w:r>
      <w:r w:rsidR="008D744D">
        <w:t xml:space="preserve">assume </w:t>
      </w:r>
      <w:r>
        <w:t xml:space="preserve">the eNB should be informed when max number of RLC retransmissions happens </w:t>
      </w:r>
      <w:r w:rsidR="00523994">
        <w:t>in the SCG</w:t>
      </w:r>
      <w:r>
        <w:t>, similar to the SCG-failure. When the eNB receives that indication</w:t>
      </w:r>
      <w:r w:rsidR="008D744D">
        <w:t xml:space="preserve"> then </w:t>
      </w:r>
      <w:r>
        <w:t>it can deconfigure duplication and perhaps also the cell(s) associated with that leg</w:t>
      </w:r>
      <w:r w:rsidR="00714B42">
        <w:t>, or deconfigure the whole SCG</w:t>
      </w:r>
      <w:r w:rsidRPr="1D102EDD">
        <w:t>.</w:t>
      </w:r>
      <w:r w:rsidR="00A108BC">
        <w:t xml:space="preserve"> Something which needs to be decide</w:t>
      </w:r>
      <w:r w:rsidR="008D744D">
        <w:t>d</w:t>
      </w:r>
      <w:r w:rsidR="00A108BC">
        <w:t xml:space="preserve"> is if this should be the </w:t>
      </w:r>
      <w:r w:rsidR="00C40F0F">
        <w:t xml:space="preserve">existing </w:t>
      </w:r>
      <w:r w:rsidR="00A108BC">
        <w:t xml:space="preserve">SCG-failure </w:t>
      </w:r>
      <w:r w:rsidR="00C40F0F">
        <w:t>message or a new message. But we will come back to that. For now we propose:</w:t>
      </w:r>
    </w:p>
    <w:p w14:paraId="6C5050A7" w14:textId="27843E40" w:rsidR="001459E1" w:rsidRDefault="0045014F" w:rsidP="50D0C583">
      <w:pPr>
        <w:pStyle w:val="Proposal"/>
      </w:pPr>
      <w:bookmarkStart w:id="5" w:name="_Toc509405908"/>
      <w:bookmarkStart w:id="6" w:name="_Toc509409321"/>
      <w:r>
        <w:t xml:space="preserve">For packet duplication </w:t>
      </w:r>
      <w:r w:rsidR="00840C5D" w:rsidRPr="009E34D9">
        <w:rPr>
          <w:bCs w:val="0"/>
        </w:rPr>
        <w:t>where both legs are in SCG</w:t>
      </w:r>
      <w:r>
        <w:t>, t</w:t>
      </w:r>
      <w:r w:rsidR="001459E1" w:rsidRPr="00296A9A">
        <w:t xml:space="preserve">he UE sends an RRC message to the eNB when </w:t>
      </w:r>
      <w:r w:rsidR="00F67BD5">
        <w:t xml:space="preserve">either the main- or duplication-leg’s </w:t>
      </w:r>
      <w:r w:rsidR="001459E1" w:rsidRPr="00296A9A">
        <w:t>RLC</w:t>
      </w:r>
      <w:r w:rsidR="006E40D5" w:rsidRPr="50D0C583">
        <w:t>-</w:t>
      </w:r>
      <w:r w:rsidR="001459E1" w:rsidRPr="00296A9A">
        <w:t>entity</w:t>
      </w:r>
      <w:r w:rsidR="006E40D5" w:rsidRPr="50D0C583">
        <w:t xml:space="preserve"> </w:t>
      </w:r>
      <w:r w:rsidR="001459E1">
        <w:t>reaches the maximum number of transmissions.</w:t>
      </w:r>
      <w:r w:rsidR="5F0E1A1B" w:rsidRPr="50D0C583">
        <w:t xml:space="preserve"> </w:t>
      </w:r>
      <w:bookmarkEnd w:id="5"/>
      <w:bookmarkEnd w:id="6"/>
    </w:p>
    <w:p w14:paraId="41FEADD8" w14:textId="77777777" w:rsidR="000E176D" w:rsidRDefault="000E176D" w:rsidP="00E46F85"/>
    <w:p w14:paraId="027C92E8" w14:textId="7EA91D1A" w:rsidR="00E46F85" w:rsidRDefault="00E46F85" w:rsidP="00E46F85">
      <w:pPr>
        <w:pStyle w:val="Heading2"/>
      </w:pPr>
      <w:r>
        <w:t>Split bearer</w:t>
      </w:r>
    </w:p>
    <w:p w14:paraId="71753555" w14:textId="5E4790C2" w:rsidR="00C62CBD" w:rsidRPr="001727E0" w:rsidRDefault="00C62CBD" w:rsidP="00C62CBD">
      <w:r w:rsidRPr="001727E0">
        <w:t xml:space="preserve">Below is a figure showing </w:t>
      </w:r>
      <w:r w:rsidR="00953A8D" w:rsidRPr="001727E0">
        <w:t>the split</w:t>
      </w:r>
      <w:r w:rsidRPr="001727E0">
        <w:t>-bearer</w:t>
      </w:r>
      <w:r w:rsidR="00953A8D" w:rsidRPr="001727E0">
        <w:t xml:space="preserve"> scenario</w:t>
      </w:r>
      <w:r w:rsidRPr="001727E0">
        <w:t xml:space="preserve">. Initially, duplication is turned off and is shown to the left. Each packet can be sent </w:t>
      </w:r>
      <w:r w:rsidR="00953A8D" w:rsidRPr="001727E0">
        <w:t>via the MCG</w:t>
      </w:r>
      <w:r w:rsidRPr="001727E0">
        <w:t xml:space="preserve"> </w:t>
      </w:r>
      <w:r w:rsidRPr="000A7053">
        <w:rPr>
          <w:b/>
          <w:bCs/>
        </w:rPr>
        <w:t>OR</w:t>
      </w:r>
      <w:r w:rsidRPr="001727E0">
        <w:t xml:space="preserve"> </w:t>
      </w:r>
      <w:r w:rsidR="00B2396F" w:rsidRPr="001727E0">
        <w:t>via the SCG</w:t>
      </w:r>
      <w:r w:rsidRPr="001727E0">
        <w:t>.</w:t>
      </w:r>
    </w:p>
    <w:p w14:paraId="388BF0F8" w14:textId="4DCF2A12" w:rsidR="00C62CBD" w:rsidRDefault="00C62CBD" w:rsidP="00C62CBD">
      <w:r w:rsidRPr="001727E0">
        <w:t xml:space="preserve">Then duplication is enabled. </w:t>
      </w:r>
      <w:r w:rsidR="00E012F6" w:rsidRPr="001727E0">
        <w:t xml:space="preserve">PDCP would send packets both </w:t>
      </w:r>
      <w:r w:rsidR="00CD226F" w:rsidRPr="001727E0">
        <w:t xml:space="preserve">to </w:t>
      </w:r>
      <w:r w:rsidR="00577B23" w:rsidRPr="001727E0">
        <w:t xml:space="preserve">the </w:t>
      </w:r>
      <w:r w:rsidR="00AF05DD" w:rsidRPr="001727E0">
        <w:t>MCG-</w:t>
      </w:r>
      <w:r w:rsidR="00E012F6" w:rsidRPr="001727E0">
        <w:t xml:space="preserve">RLC-entity </w:t>
      </w:r>
      <w:r w:rsidR="00AF05DD" w:rsidRPr="001727E0">
        <w:t>and the SCG-</w:t>
      </w:r>
      <w:r w:rsidRPr="001727E0">
        <w:t>RLC-entit</w:t>
      </w:r>
      <w:r w:rsidR="00CD226F" w:rsidRPr="001727E0">
        <w:t>y</w:t>
      </w:r>
      <w:r w:rsidRPr="001727E0">
        <w:t xml:space="preserve">. This means that each PDCP SDU </w:t>
      </w:r>
      <w:r w:rsidR="00CE0F55">
        <w:t>is sent</w:t>
      </w:r>
      <w:r w:rsidRPr="001727E0">
        <w:t xml:space="preserve"> on the </w:t>
      </w:r>
      <w:r w:rsidR="00CD226F" w:rsidRPr="001727E0">
        <w:t>MCG</w:t>
      </w:r>
      <w:r w:rsidRPr="17521642">
        <w:t xml:space="preserve"> </w:t>
      </w:r>
      <w:r w:rsidRPr="000A7053">
        <w:rPr>
          <w:b/>
          <w:bCs/>
        </w:rPr>
        <w:t>AND</w:t>
      </w:r>
      <w:r w:rsidRPr="001727E0">
        <w:t xml:space="preserve"> on the </w:t>
      </w:r>
      <w:r w:rsidR="00CD226F" w:rsidRPr="001727E0">
        <w:t>SCG</w:t>
      </w:r>
      <w:r w:rsidRPr="001727E0">
        <w:t xml:space="preserve">. One of the legs is the ”duplication”-leg </w:t>
      </w:r>
      <w:r w:rsidR="77DB462D" w:rsidRPr="00E34508">
        <w:t xml:space="preserve">e.g. </w:t>
      </w:r>
      <w:r w:rsidR="4A14D25B" w:rsidRPr="00E34508">
        <w:t>the PSCell or S</w:t>
      </w:r>
      <w:r w:rsidR="580F48F4" w:rsidRPr="00E34508">
        <w:t xml:space="preserve">Cell of </w:t>
      </w:r>
      <w:r w:rsidR="17521642" w:rsidRPr="00E34508">
        <w:t xml:space="preserve">the </w:t>
      </w:r>
      <w:r w:rsidR="4A14D25B" w:rsidRPr="00E34508">
        <w:t xml:space="preserve">SCG </w:t>
      </w:r>
      <w:r w:rsidRPr="00E34508">
        <w:t xml:space="preserve">shown </w:t>
      </w:r>
      <w:r w:rsidR="00E34508">
        <w:t xml:space="preserve">below </w:t>
      </w:r>
      <w:r w:rsidRPr="001727E0">
        <w:t>with dashed-lines.</w:t>
      </w:r>
    </w:p>
    <w:p w14:paraId="38CE6D26" w14:textId="4316D454" w:rsidR="00E46F85" w:rsidRDefault="00513436" w:rsidP="00513436">
      <w:pPr>
        <w:jc w:val="center"/>
      </w:pPr>
      <w:r>
        <w:rPr>
          <w:noProof/>
        </w:rPr>
        <w:drawing>
          <wp:inline distT="0" distB="0" distL="0" distR="0" wp14:anchorId="54A9BB53" wp14:editId="065504A1">
            <wp:extent cx="5763863" cy="3176132"/>
            <wp:effectExtent l="0" t="0" r="8890" b="571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5784" cy="3182701"/>
                    </a:xfrm>
                    <a:prstGeom prst="rect">
                      <a:avLst/>
                    </a:prstGeom>
                    <a:noFill/>
                  </pic:spPr>
                </pic:pic>
              </a:graphicData>
            </a:graphic>
          </wp:inline>
        </w:drawing>
      </w:r>
    </w:p>
    <w:p w14:paraId="27977A82" w14:textId="3D19D9D4" w:rsidR="00C62CBD" w:rsidRDefault="00C62CBD" w:rsidP="00E46F85"/>
    <w:p w14:paraId="416877F2" w14:textId="6B866600" w:rsidR="003272ED" w:rsidRDefault="00787A4D" w:rsidP="00E46F85">
      <w:r>
        <w:t>Similar to how the SCG</w:t>
      </w:r>
      <w:r w:rsidR="00CA40C1">
        <w:t xml:space="preserve"> does not trigger RLF in legacy LTE we don’t think the duplications sent via the SCG should cause RLF.</w:t>
      </w:r>
    </w:p>
    <w:p w14:paraId="00C31AD4" w14:textId="2DA3F8E9" w:rsidR="003272ED" w:rsidRDefault="003272ED" w:rsidP="6AE1D24A">
      <w:pPr>
        <w:pStyle w:val="Proposal"/>
      </w:pPr>
      <w:bookmarkStart w:id="7" w:name="_Toc509405909"/>
      <w:bookmarkStart w:id="8" w:name="_Toc509409322"/>
      <w:r w:rsidRPr="006A30B2">
        <w:t xml:space="preserve">For packet duplication </w:t>
      </w:r>
      <w:r w:rsidR="00F47E52" w:rsidRPr="009E34D9">
        <w:rPr>
          <w:bCs w:val="0"/>
        </w:rPr>
        <w:t xml:space="preserve">where </w:t>
      </w:r>
      <w:r w:rsidR="00DC3EB0">
        <w:t>one leg is in MCG and one leg is in SCG</w:t>
      </w:r>
      <w:r w:rsidRPr="50D0C583">
        <w:t>,</w:t>
      </w:r>
      <w:r w:rsidRPr="006A30B2">
        <w:t xml:space="preserve"> meeting the maximum number of RLC retransmissions for the </w:t>
      </w:r>
      <w:r>
        <w:t>duplication-leg</w:t>
      </w:r>
      <w:r w:rsidR="08C2F195" w:rsidRPr="50D0C583">
        <w:t xml:space="preserve"> </w:t>
      </w:r>
      <w:r w:rsidRPr="006A30B2">
        <w:t>does not trigger RLF.</w:t>
      </w:r>
      <w:bookmarkEnd w:id="7"/>
      <w:bookmarkEnd w:id="8"/>
    </w:p>
    <w:p w14:paraId="506A4268" w14:textId="5E36E15B" w:rsidR="007B4486" w:rsidRDefault="00CA40C1" w:rsidP="00E46F85">
      <w:r>
        <w:t xml:space="preserve">Rather, </w:t>
      </w:r>
      <w:r w:rsidR="00A46231">
        <w:t>the eNB should be made aware that there is a problem</w:t>
      </w:r>
      <w:r w:rsidR="00CC338B">
        <w:t xml:space="preserve"> in the SCG, so the UE shall send an RRC message to the eNB indicating this</w:t>
      </w:r>
      <w:r w:rsidR="00613DD5">
        <w:t>, similar to the SCG-failure message.</w:t>
      </w:r>
    </w:p>
    <w:p w14:paraId="09FCC98D" w14:textId="5BCB1A61" w:rsidR="007B4486" w:rsidRDefault="007B4486" w:rsidP="003272ED">
      <w:pPr>
        <w:pStyle w:val="Proposal"/>
      </w:pPr>
      <w:bookmarkStart w:id="9" w:name="_Toc509405910"/>
      <w:bookmarkStart w:id="10" w:name="_Toc509409323"/>
      <w:r>
        <w:t xml:space="preserve">For packet duplication </w:t>
      </w:r>
      <w:r w:rsidR="00F47E52">
        <w:t>where one leg is in MCG and one leg is in SCG</w:t>
      </w:r>
      <w:r>
        <w:t>, t</w:t>
      </w:r>
      <w:r w:rsidRPr="00296A9A">
        <w:t>he UE sends an RRC message to the eNB when the duplication-leg’s RLC</w:t>
      </w:r>
      <w:r w:rsidRPr="50D0C583">
        <w:t>-</w:t>
      </w:r>
      <w:r w:rsidRPr="00296A9A">
        <w:t>entity</w:t>
      </w:r>
      <w:r>
        <w:t xml:space="preserve"> reaches the maximum number of transmissions.</w:t>
      </w:r>
      <w:bookmarkEnd w:id="9"/>
      <w:bookmarkEnd w:id="10"/>
    </w:p>
    <w:p w14:paraId="14969277" w14:textId="44B36A38" w:rsidR="003272ED" w:rsidRDefault="00613DD5" w:rsidP="00E46F85">
      <w:r>
        <w:t>However</w:t>
      </w:r>
      <w:r w:rsidR="000B483E">
        <w:t>,</w:t>
      </w:r>
      <w:r>
        <w:t xml:space="preserve"> if there is a problem on the main-leg we assume the UE shall trigger RLF.</w:t>
      </w:r>
    </w:p>
    <w:p w14:paraId="671064BD" w14:textId="62CB9059" w:rsidR="00216238" w:rsidRDefault="00216238" w:rsidP="003272ED">
      <w:pPr>
        <w:pStyle w:val="Proposal"/>
      </w:pPr>
      <w:bookmarkStart w:id="11" w:name="_Toc509405911"/>
      <w:bookmarkStart w:id="12" w:name="_Toc509409324"/>
      <w:r>
        <w:t xml:space="preserve">For packet duplication </w:t>
      </w:r>
      <w:r w:rsidR="00F47E52">
        <w:t>where one leg is in MCG and one leg is in SCG</w:t>
      </w:r>
      <w:r w:rsidR="00C41AE0">
        <w:t xml:space="preserve">, the UE triggers RLF if the main-leg’s </w:t>
      </w:r>
      <w:r w:rsidR="00C41AE0" w:rsidRPr="00296A9A">
        <w:t>RLC</w:t>
      </w:r>
      <w:r w:rsidR="00C41AE0" w:rsidRPr="50D0C583">
        <w:t>-</w:t>
      </w:r>
      <w:r w:rsidR="00C41AE0" w:rsidRPr="00296A9A">
        <w:t>entity</w:t>
      </w:r>
      <w:r w:rsidR="00C41AE0">
        <w:t xml:space="preserve"> reaches the maximum number of transmissions.</w:t>
      </w:r>
      <w:bookmarkEnd w:id="11"/>
      <w:bookmarkEnd w:id="12"/>
    </w:p>
    <w:p w14:paraId="586AFF59" w14:textId="77777777" w:rsidR="00613DD5" w:rsidRDefault="00613DD5" w:rsidP="00E46F85"/>
    <w:p w14:paraId="4DDB4C94" w14:textId="1729985E" w:rsidR="00E46F85" w:rsidRPr="00E46F85" w:rsidRDefault="00D02F6C" w:rsidP="00E46F85">
      <w:r>
        <w:t>The astute reader will notice that the above proposals would imply that, for duplication for a split bearer</w:t>
      </w:r>
      <w:r w:rsidR="00F3625F">
        <w:t>, if the duplication-leg is the leg via the MCG and the main-leg is the leg via the SCG, it would imply that the SCG can trigger RLF</w:t>
      </w:r>
      <w:r w:rsidR="00401E36">
        <w:t xml:space="preserve"> </w:t>
      </w:r>
      <w:r w:rsidR="00BE2788">
        <w:t xml:space="preserve">while </w:t>
      </w:r>
      <w:r w:rsidR="00F3625F">
        <w:t>the MCG would just trigger an RRC indication</w:t>
      </w:r>
      <w:r w:rsidR="00613DD5">
        <w:t>. This</w:t>
      </w:r>
      <w:r w:rsidR="00DC1046">
        <w:t xml:space="preserve"> is against the intention of how RLF works in Dual Connectivity</w:t>
      </w:r>
      <w:r w:rsidR="00BE2788">
        <w:t xml:space="preserve">. However, we believe that we can leave to the eNB to configure it such that the main-leg is </w:t>
      </w:r>
      <w:r w:rsidR="00C62CBD">
        <w:t>via the MCG and the duplication-leg via SCG</w:t>
      </w:r>
      <w:r w:rsidR="00DC1046">
        <w:t>.</w:t>
      </w:r>
    </w:p>
    <w:p w14:paraId="0116B1FE" w14:textId="49BE2B00" w:rsidR="003742AC" w:rsidRDefault="00DC1046" w:rsidP="4CC55359">
      <w:pPr>
        <w:pStyle w:val="Proposal"/>
      </w:pPr>
      <w:bookmarkStart w:id="13" w:name="_Toc509405912"/>
      <w:bookmarkStart w:id="14" w:name="_Toc509409325"/>
      <w:r>
        <w:t xml:space="preserve">It is left for eNB implementation to configure the main-leg to be </w:t>
      </w:r>
      <w:r w:rsidR="00D45CBF">
        <w:t xml:space="preserve">in the </w:t>
      </w:r>
      <w:r>
        <w:t>MCG.</w:t>
      </w:r>
      <w:bookmarkEnd w:id="13"/>
      <w:bookmarkEnd w:id="14"/>
    </w:p>
    <w:p w14:paraId="77651C9B" w14:textId="7A68D902" w:rsidR="003742AC" w:rsidRDefault="00DC1046" w:rsidP="00DC1046">
      <w:pPr>
        <w:pStyle w:val="Heading2"/>
      </w:pPr>
      <w:r>
        <w:t>Specification impact</w:t>
      </w:r>
    </w:p>
    <w:p w14:paraId="17CE088A" w14:textId="7305AE2C" w:rsidR="00C611A5" w:rsidRDefault="00DC1046" w:rsidP="00CE0424">
      <w:pPr>
        <w:pStyle w:val="BodyText"/>
      </w:pPr>
      <w:r>
        <w:t xml:space="preserve">Then, </w:t>
      </w:r>
      <w:r w:rsidR="004A0CAE">
        <w:t>how do we implement these proposal in the specifications? Well</w:t>
      </w:r>
      <w:r w:rsidR="00940A8C">
        <w:t>,</w:t>
      </w:r>
      <w:r w:rsidR="004A0CAE">
        <w:t xml:space="preserve"> first we have to decide </w:t>
      </w:r>
      <w:r w:rsidR="00940A8C">
        <w:t>which message to use. The SCG-failure message is a candidate</w:t>
      </w:r>
      <w:r w:rsidR="007B0A19">
        <w:t>.</w:t>
      </w:r>
      <w:r w:rsidR="00940A8C">
        <w:t xml:space="preserve"> </w:t>
      </w:r>
      <w:r w:rsidR="007B0A19">
        <w:t>B</w:t>
      </w:r>
      <w:r w:rsidR="002F31AF">
        <w:t xml:space="preserve">ut </w:t>
      </w:r>
      <w:r w:rsidR="00C611A5">
        <w:t>looking at section “</w:t>
      </w:r>
      <w:r w:rsidR="00C611A5" w:rsidRPr="000A7053">
        <w:rPr>
          <w:i/>
          <w:iCs/>
        </w:rPr>
        <w:t>5.6.13 SCG failure information</w:t>
      </w:r>
      <w:r w:rsidR="00C611A5">
        <w:t xml:space="preserve">”, we </w:t>
      </w:r>
      <w:r w:rsidR="00A0096D">
        <w:t xml:space="preserve">would </w:t>
      </w:r>
      <w:r w:rsidR="00C611A5">
        <w:t xml:space="preserve">need to change almost all </w:t>
      </w:r>
      <w:r w:rsidR="006E1837">
        <w:t>lines</w:t>
      </w:r>
      <w:r w:rsidR="00A0096D">
        <w:t xml:space="preserve"> </w:t>
      </w:r>
      <w:r w:rsidR="002F31AF">
        <w:t xml:space="preserve">to allow the </w:t>
      </w:r>
      <w:r w:rsidR="00073A02">
        <w:t xml:space="preserve">message to apply in the Carrier Aggregation scenario. </w:t>
      </w:r>
      <w:r w:rsidR="006E1837">
        <w:t xml:space="preserve">So </w:t>
      </w:r>
      <w:r w:rsidR="00073A02">
        <w:t xml:space="preserve">from a specification point of view it would be cleaner to </w:t>
      </w:r>
      <w:r w:rsidR="006E1837">
        <w:t>create a new message for this purpose.</w:t>
      </w:r>
    </w:p>
    <w:p w14:paraId="3EED6C7F" w14:textId="1567161E" w:rsidR="00D64DC9" w:rsidRDefault="00D64DC9" w:rsidP="00CE0424">
      <w:pPr>
        <w:pStyle w:val="BodyText"/>
      </w:pPr>
      <w:r>
        <w:t xml:space="preserve">The new message can be called something related to duplication, e.g. </w:t>
      </w:r>
      <w:r w:rsidR="00D9719E">
        <w:t>PDCP-</w:t>
      </w:r>
      <w:r w:rsidR="000E769A">
        <w:t>DuplicationFailure</w:t>
      </w:r>
      <w:r w:rsidR="00D9719E">
        <w:t>Information.</w:t>
      </w:r>
    </w:p>
    <w:p w14:paraId="44F3E3D8" w14:textId="51807527" w:rsidR="006E1837" w:rsidRDefault="00D9719E" w:rsidP="00D9719E">
      <w:pPr>
        <w:pStyle w:val="Proposal"/>
      </w:pPr>
      <w:bookmarkStart w:id="15" w:name="_Toc509405913"/>
      <w:bookmarkStart w:id="16" w:name="_Toc509409326"/>
      <w:r>
        <w:t>When maximum number of RLC retransmissions is reache</w:t>
      </w:r>
      <w:r w:rsidR="00177E23">
        <w:t xml:space="preserve">d for the </w:t>
      </w:r>
      <w:r w:rsidR="00D90DB4">
        <w:t>duplication-</w:t>
      </w:r>
      <w:r w:rsidR="00177E23">
        <w:t>leg</w:t>
      </w:r>
      <w:r w:rsidR="00D90DB4">
        <w:t>’s RLC-entity</w:t>
      </w:r>
      <w:r w:rsidR="00177E23" w:rsidRPr="50D0C583">
        <w:t>,</w:t>
      </w:r>
      <w:r>
        <w:t xml:space="preserve"> the UE sends a PDCP-D</w:t>
      </w:r>
      <w:r w:rsidR="0045000B">
        <w:t>u</w:t>
      </w:r>
      <w:r>
        <w:t>plica</w:t>
      </w:r>
      <w:r w:rsidR="007352E3">
        <w:t>i</w:t>
      </w:r>
      <w:r>
        <w:t>tonFailureInformation-message via RRC.</w:t>
      </w:r>
      <w:bookmarkEnd w:id="15"/>
      <w:bookmarkEnd w:id="16"/>
    </w:p>
    <w:p w14:paraId="5530C3E2" w14:textId="7E0262AF" w:rsidR="007E0739" w:rsidRDefault="00AE22FF" w:rsidP="00CE0424">
      <w:pPr>
        <w:pStyle w:val="BodyText"/>
      </w:pPr>
      <w:r>
        <w:t>To allow the eNB to know the radio-situation for a UE which experienced failure due to maximum number of RLC-transmissions, w</w:t>
      </w:r>
      <w:r w:rsidR="00291DF1">
        <w:t xml:space="preserve">e think we should reuse the structure of the SCG-failure </w:t>
      </w:r>
      <w:r>
        <w:t xml:space="preserve">message and hence include measurements. </w:t>
      </w:r>
      <w:r w:rsidR="001C5220">
        <w:t>Also, the eNB would need to know which bearer the failure was for in order to know which cells were problematic. Hence</w:t>
      </w:r>
      <w:r w:rsidR="004B61DC">
        <w:t xml:space="preserve">, </w:t>
      </w:r>
      <w:r w:rsidR="001C5220">
        <w:t>we propose:</w:t>
      </w:r>
    </w:p>
    <w:p w14:paraId="117A5EAA" w14:textId="33C15BFB" w:rsidR="001C5220" w:rsidRDefault="001C5220" w:rsidP="005B4B55">
      <w:pPr>
        <w:pStyle w:val="Proposal"/>
      </w:pPr>
      <w:bookmarkStart w:id="17" w:name="_Toc509409327"/>
      <w:r>
        <w:t>The PDCP-Duplicat</w:t>
      </w:r>
      <w:r w:rsidR="009E0EBE">
        <w:t>i</w:t>
      </w:r>
      <w:r>
        <w:t xml:space="preserve">onFailureInformation-message includes measurements and </w:t>
      </w:r>
      <w:r w:rsidR="005B4B55">
        <w:t>the identity of the failed bearer.</w:t>
      </w:r>
      <w:bookmarkEnd w:id="17"/>
    </w:p>
    <w:p w14:paraId="2C4BCDD4" w14:textId="0FFFCE07" w:rsidR="007E0739" w:rsidRDefault="00CA226F" w:rsidP="00CE0424">
      <w:pPr>
        <w:pStyle w:val="BodyText"/>
      </w:pPr>
      <w:r>
        <w:t xml:space="preserve">A text proposal is found in </w:t>
      </w:r>
      <w:r w:rsidR="005A5B9C">
        <w:t>R2-</w:t>
      </w:r>
      <w:r w:rsidR="009A4F11">
        <w:t>1805133</w:t>
      </w:r>
      <w:r>
        <w:t>.</w:t>
      </w:r>
    </w:p>
    <w:p w14:paraId="2C75CA04" w14:textId="4A294372" w:rsidR="007E0739" w:rsidRDefault="007E0739" w:rsidP="00CE0424">
      <w:pPr>
        <w:pStyle w:val="BodyText"/>
      </w:pPr>
    </w:p>
    <w:p w14:paraId="7E690B51" w14:textId="77777777" w:rsidR="00C01F33" w:rsidRPr="00CE0424" w:rsidRDefault="00C01F33" w:rsidP="00CE0424">
      <w:pPr>
        <w:pStyle w:val="Heading1"/>
      </w:pPr>
      <w:r w:rsidRPr="00CE0424">
        <w:t>Conclusion</w:t>
      </w:r>
    </w:p>
    <w:p w14:paraId="1FB9642A" w14:textId="505ACD24" w:rsidR="005B4B55" w:rsidRDefault="008E065E" w:rsidP="008E065E">
      <w:pPr>
        <w:pStyle w:val="BodyText"/>
        <w:rPr>
          <w:noProof/>
        </w:rPr>
      </w:pPr>
      <w:r w:rsidRPr="00CE0424">
        <w:t xml:space="preserve">Based on the discussion in section </w:t>
      </w:r>
      <w:r w:rsidRPr="005A5B9C">
        <w:rPr>
          <w:highlight w:val="cyan"/>
        </w:rPr>
        <w:fldChar w:fldCharType="begin"/>
      </w:r>
      <w:r w:rsidRPr="00CE0424">
        <w:instrText xml:space="preserve"> REF _Ref178064866 \r \h </w:instrText>
      </w:r>
      <w:r w:rsidRPr="005A5B9C">
        <w:rPr>
          <w:highlight w:val="cyan"/>
        </w:rPr>
      </w:r>
      <w:r w:rsidRPr="005A5B9C">
        <w:rPr>
          <w:highlight w:val="cyan"/>
        </w:rPr>
        <w:fldChar w:fldCharType="separate"/>
      </w:r>
      <w:r w:rsidR="009D546D">
        <w:t>2</w:t>
      </w:r>
      <w:r w:rsidRPr="005A5B9C">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445941" w14:textId="506A34A7" w:rsidR="005B4B55" w:rsidRPr="005B4B55" w:rsidRDefault="005B4B55">
      <w:pPr>
        <w:pStyle w:val="TOC1"/>
        <w:rPr>
          <w:rFonts w:asciiTheme="minorHAnsi" w:eastAsiaTheme="minorEastAsia" w:hAnsiTheme="minorHAnsi" w:cstheme="minorBidi"/>
          <w:b w:val="0"/>
          <w:sz w:val="22"/>
        </w:rPr>
      </w:pPr>
      <w:r>
        <w:t>Proposal 1</w:t>
      </w:r>
      <w:r w:rsidRPr="005B4B55">
        <w:rPr>
          <w:rFonts w:asciiTheme="minorHAnsi" w:eastAsiaTheme="minorEastAsia" w:hAnsiTheme="minorHAnsi" w:cstheme="minorBidi"/>
          <w:b w:val="0"/>
          <w:sz w:val="22"/>
        </w:rPr>
        <w:tab/>
      </w:r>
      <w:r w:rsidR="009D546D">
        <w:t>For packet duplication in Carrier Aggregation, t</w:t>
      </w:r>
      <w:r w:rsidR="009D546D" w:rsidRPr="00296A9A">
        <w:t>he UE sends an RRC message to the eNB when the duplication-leg’s RLC</w:t>
      </w:r>
      <w:r w:rsidR="009D546D">
        <w:t>-</w:t>
      </w:r>
      <w:r w:rsidR="009D546D" w:rsidRPr="00296A9A">
        <w:t>entity</w:t>
      </w:r>
      <w:r w:rsidR="009D546D">
        <w:t xml:space="preserve"> reaches the maximum number of transmissions. The </w:t>
      </w:r>
      <w:r w:rsidR="009D546D" w:rsidRPr="00296A9A">
        <w:t xml:space="preserve">duplication-leg’s </w:t>
      </w:r>
      <w:r w:rsidR="009D546D">
        <w:t>RLC entity is also suspended</w:t>
      </w:r>
      <w:r>
        <w:t>.</w:t>
      </w:r>
    </w:p>
    <w:p w14:paraId="2720E838" w14:textId="39761A48" w:rsidR="005B4B55" w:rsidRPr="005B4B55" w:rsidRDefault="005B4B55">
      <w:pPr>
        <w:pStyle w:val="TOC1"/>
        <w:rPr>
          <w:rFonts w:asciiTheme="minorHAnsi" w:eastAsiaTheme="minorEastAsia" w:hAnsiTheme="minorHAnsi" w:cstheme="minorBidi"/>
          <w:b w:val="0"/>
          <w:sz w:val="22"/>
        </w:rPr>
      </w:pPr>
      <w:r>
        <w:t>Proposal 2</w:t>
      </w:r>
      <w:r w:rsidRPr="005B4B55">
        <w:rPr>
          <w:rFonts w:asciiTheme="minorHAnsi" w:eastAsiaTheme="minorEastAsia" w:hAnsiTheme="minorHAnsi" w:cstheme="minorBidi"/>
          <w:b w:val="0"/>
          <w:sz w:val="22"/>
        </w:rPr>
        <w:tab/>
      </w:r>
      <w:r w:rsidR="009D546D">
        <w:t>For packet duplication in Carrier Aggregation, the UE triggers RLF when the main-leg’s RLC-entity reaches the maximum number of retransmissions</w:t>
      </w:r>
      <w:r>
        <w:t>.</w:t>
      </w:r>
    </w:p>
    <w:p w14:paraId="3479871F" w14:textId="44871946" w:rsidR="005B4B55" w:rsidRPr="005B4B55" w:rsidRDefault="005B4B55">
      <w:pPr>
        <w:pStyle w:val="TOC1"/>
        <w:rPr>
          <w:rFonts w:asciiTheme="minorHAnsi" w:eastAsiaTheme="minorEastAsia" w:hAnsiTheme="minorHAnsi" w:cstheme="minorBidi"/>
          <w:b w:val="0"/>
          <w:sz w:val="22"/>
        </w:rPr>
      </w:pPr>
      <w:r>
        <w:t>Proposal 3</w:t>
      </w:r>
      <w:r w:rsidRPr="005B4B55">
        <w:rPr>
          <w:rFonts w:asciiTheme="minorHAnsi" w:eastAsiaTheme="minorEastAsia" w:hAnsiTheme="minorHAnsi" w:cstheme="minorBidi"/>
          <w:b w:val="0"/>
          <w:sz w:val="22"/>
        </w:rPr>
        <w:tab/>
      </w:r>
      <w:r w:rsidR="009D546D" w:rsidRPr="006A30B2">
        <w:t xml:space="preserve">For packet </w:t>
      </w:r>
      <w:r w:rsidR="009D546D" w:rsidRPr="009E34D9">
        <w:t xml:space="preserve">duplication </w:t>
      </w:r>
      <w:r w:rsidR="009D546D" w:rsidRPr="009E34D9">
        <w:rPr>
          <w:bCs/>
        </w:rPr>
        <w:t>where both legs are in SCG</w:t>
      </w:r>
      <w:r w:rsidR="009D546D" w:rsidRPr="009E34D9">
        <w:t>,</w:t>
      </w:r>
      <w:r w:rsidR="009D546D" w:rsidRPr="006A30B2">
        <w:t xml:space="preserve"> meeting the maximum number of RLC retransmissions for the </w:t>
      </w:r>
      <w:r w:rsidR="009D546D">
        <w:t>main-leg or for the duplication-</w:t>
      </w:r>
      <w:r w:rsidR="009D546D" w:rsidRPr="006A30B2">
        <w:t>leg does not trigger RLF</w:t>
      </w:r>
      <w:r>
        <w:t>.</w:t>
      </w:r>
    </w:p>
    <w:p w14:paraId="35417921" w14:textId="6D3E6CC1" w:rsidR="005B4B55" w:rsidRPr="005B4B55" w:rsidRDefault="005B4B55">
      <w:pPr>
        <w:pStyle w:val="TOC1"/>
        <w:rPr>
          <w:rFonts w:asciiTheme="minorHAnsi" w:eastAsiaTheme="minorEastAsia" w:hAnsiTheme="minorHAnsi" w:cstheme="minorBidi"/>
          <w:b w:val="0"/>
          <w:sz w:val="22"/>
        </w:rPr>
      </w:pPr>
      <w:r>
        <w:t>Proposal 4</w:t>
      </w:r>
      <w:r w:rsidRPr="005B4B55">
        <w:rPr>
          <w:rFonts w:asciiTheme="minorHAnsi" w:eastAsiaTheme="minorEastAsia" w:hAnsiTheme="minorHAnsi" w:cstheme="minorBidi"/>
          <w:b w:val="0"/>
          <w:sz w:val="22"/>
        </w:rPr>
        <w:tab/>
      </w:r>
      <w:r w:rsidR="009D546D">
        <w:t xml:space="preserve">For packet duplication </w:t>
      </w:r>
      <w:r w:rsidR="009D546D" w:rsidRPr="009E34D9">
        <w:rPr>
          <w:bCs/>
        </w:rPr>
        <w:t>where both legs are in SCG</w:t>
      </w:r>
      <w:r w:rsidR="009D546D">
        <w:t>, t</w:t>
      </w:r>
      <w:r w:rsidR="009D546D" w:rsidRPr="00296A9A">
        <w:t xml:space="preserve">he UE sends an RRC message to the eNB when </w:t>
      </w:r>
      <w:r w:rsidR="009D546D">
        <w:t xml:space="preserve">either the main- or duplication-leg’s </w:t>
      </w:r>
      <w:r w:rsidR="009D546D" w:rsidRPr="00296A9A">
        <w:t>RLC</w:t>
      </w:r>
      <w:r w:rsidR="009D546D" w:rsidRPr="50D0C583">
        <w:t>-</w:t>
      </w:r>
      <w:r w:rsidR="009D546D" w:rsidRPr="00296A9A">
        <w:t>entity</w:t>
      </w:r>
      <w:r w:rsidR="009D546D" w:rsidRPr="50D0C583">
        <w:t xml:space="preserve"> </w:t>
      </w:r>
      <w:r w:rsidR="009D546D">
        <w:t>reaches the maximum number of transmissions</w:t>
      </w:r>
      <w:r>
        <w:t>.</w:t>
      </w:r>
    </w:p>
    <w:p w14:paraId="2BD0C669" w14:textId="5291E718" w:rsidR="005B4B55" w:rsidRPr="005B4B55" w:rsidRDefault="005B4B55">
      <w:pPr>
        <w:pStyle w:val="TOC1"/>
        <w:rPr>
          <w:rFonts w:asciiTheme="minorHAnsi" w:eastAsiaTheme="minorEastAsia" w:hAnsiTheme="minorHAnsi" w:cstheme="minorBidi"/>
          <w:b w:val="0"/>
          <w:sz w:val="22"/>
        </w:rPr>
      </w:pPr>
      <w:r>
        <w:t>Proposal 5</w:t>
      </w:r>
      <w:r w:rsidRPr="005B4B55">
        <w:rPr>
          <w:rFonts w:asciiTheme="minorHAnsi" w:eastAsiaTheme="minorEastAsia" w:hAnsiTheme="minorHAnsi" w:cstheme="minorBidi"/>
          <w:b w:val="0"/>
          <w:sz w:val="22"/>
        </w:rPr>
        <w:tab/>
      </w:r>
      <w:r w:rsidR="00DC3EB0" w:rsidRPr="006A30B2">
        <w:t xml:space="preserve">For packet duplication </w:t>
      </w:r>
      <w:r w:rsidR="00DC3EB0" w:rsidRPr="009E34D9">
        <w:t xml:space="preserve">where </w:t>
      </w:r>
      <w:r w:rsidR="00DC3EB0">
        <w:t>one leg is in MCG and one leg is in SCG</w:t>
      </w:r>
      <w:r w:rsidR="00DC3EB0" w:rsidRPr="50D0C583">
        <w:t>,</w:t>
      </w:r>
      <w:r w:rsidR="00DC3EB0" w:rsidRPr="006A30B2">
        <w:t xml:space="preserve"> meeting the maximum number of RLC retransmissions for the </w:t>
      </w:r>
      <w:r w:rsidR="00DC3EB0">
        <w:t>duplication-leg</w:t>
      </w:r>
      <w:r w:rsidR="00DC3EB0" w:rsidRPr="50D0C583">
        <w:t xml:space="preserve"> </w:t>
      </w:r>
      <w:r w:rsidR="00DC3EB0" w:rsidRPr="006A30B2">
        <w:t>does not trigger RLF</w:t>
      </w:r>
      <w:r>
        <w:t>.</w:t>
      </w:r>
    </w:p>
    <w:p w14:paraId="03587D0F" w14:textId="54CE365E" w:rsidR="005B4B55" w:rsidRPr="005B4B55" w:rsidRDefault="005B4B55">
      <w:pPr>
        <w:pStyle w:val="TOC1"/>
        <w:rPr>
          <w:rFonts w:asciiTheme="minorHAnsi" w:eastAsiaTheme="minorEastAsia" w:hAnsiTheme="minorHAnsi" w:cstheme="minorBidi"/>
          <w:b w:val="0"/>
          <w:sz w:val="22"/>
        </w:rPr>
      </w:pPr>
      <w:r>
        <w:t>Proposal 6</w:t>
      </w:r>
      <w:r w:rsidRPr="005B4B55">
        <w:rPr>
          <w:rFonts w:asciiTheme="minorHAnsi" w:eastAsiaTheme="minorEastAsia" w:hAnsiTheme="minorHAnsi" w:cstheme="minorBidi"/>
          <w:b w:val="0"/>
          <w:sz w:val="22"/>
        </w:rPr>
        <w:tab/>
      </w:r>
      <w:r w:rsidR="009D546D">
        <w:t>For packet duplication where one leg is in MCG and one leg is in SCG, t</w:t>
      </w:r>
      <w:r w:rsidR="009D546D" w:rsidRPr="00296A9A">
        <w:t>he UE sends an RRC message to the eNB when the duplication-leg’s RLC</w:t>
      </w:r>
      <w:r w:rsidR="009D546D" w:rsidRPr="50D0C583">
        <w:t>-</w:t>
      </w:r>
      <w:r w:rsidR="009D546D" w:rsidRPr="00296A9A">
        <w:t>entity</w:t>
      </w:r>
      <w:r w:rsidR="009D546D">
        <w:t xml:space="preserve"> reaches the maximum number of transmissions</w:t>
      </w:r>
      <w:r>
        <w:t>.</w:t>
      </w:r>
    </w:p>
    <w:p w14:paraId="74C2482E" w14:textId="0F98BA7D" w:rsidR="005B4B55" w:rsidRPr="005B4B55" w:rsidRDefault="005B4B55">
      <w:pPr>
        <w:pStyle w:val="TOC1"/>
        <w:rPr>
          <w:rFonts w:asciiTheme="minorHAnsi" w:eastAsiaTheme="minorEastAsia" w:hAnsiTheme="minorHAnsi" w:cstheme="minorBidi"/>
          <w:b w:val="0"/>
          <w:sz w:val="22"/>
        </w:rPr>
      </w:pPr>
      <w:r>
        <w:t>Proposal 7</w:t>
      </w:r>
      <w:r w:rsidRPr="005B4B55">
        <w:rPr>
          <w:rFonts w:asciiTheme="minorHAnsi" w:eastAsiaTheme="minorEastAsia" w:hAnsiTheme="minorHAnsi" w:cstheme="minorBidi"/>
          <w:b w:val="0"/>
          <w:sz w:val="22"/>
        </w:rPr>
        <w:tab/>
      </w:r>
      <w:r w:rsidR="009D546D">
        <w:t xml:space="preserve">For packet duplication where one leg is in MCG and one leg is in SCG, the UE triggers RLF if the main-leg’s </w:t>
      </w:r>
      <w:r w:rsidR="009D546D" w:rsidRPr="00296A9A">
        <w:t>RLC</w:t>
      </w:r>
      <w:r w:rsidR="009D546D" w:rsidRPr="50D0C583">
        <w:t>-</w:t>
      </w:r>
      <w:r w:rsidR="009D546D" w:rsidRPr="00296A9A">
        <w:t>entity</w:t>
      </w:r>
      <w:r w:rsidR="009D546D">
        <w:t xml:space="preserve"> reaches the maximum number of transmissions</w:t>
      </w:r>
      <w:r>
        <w:t>.</w:t>
      </w:r>
    </w:p>
    <w:p w14:paraId="5C57F6D8" w14:textId="3C2B79E9" w:rsidR="005B4B55" w:rsidRPr="005B4B55" w:rsidRDefault="005B4B55">
      <w:pPr>
        <w:pStyle w:val="TOC1"/>
        <w:rPr>
          <w:rFonts w:asciiTheme="minorHAnsi" w:eastAsiaTheme="minorEastAsia" w:hAnsiTheme="minorHAnsi" w:cstheme="minorBidi"/>
          <w:b w:val="0"/>
          <w:sz w:val="22"/>
        </w:rPr>
      </w:pPr>
      <w:r>
        <w:t>Proposal 8</w:t>
      </w:r>
      <w:r w:rsidRPr="005B4B55">
        <w:rPr>
          <w:rFonts w:asciiTheme="minorHAnsi" w:eastAsiaTheme="minorEastAsia" w:hAnsiTheme="minorHAnsi" w:cstheme="minorBidi"/>
          <w:b w:val="0"/>
          <w:sz w:val="22"/>
        </w:rPr>
        <w:tab/>
      </w:r>
      <w:r w:rsidR="009D546D">
        <w:t>It is left for eNB implementation to configure the main-leg to be in the MCG</w:t>
      </w:r>
      <w:r>
        <w:t>.</w:t>
      </w:r>
    </w:p>
    <w:p w14:paraId="35A5B4E1" w14:textId="36C21962" w:rsidR="005B4B55" w:rsidRPr="005B4B55" w:rsidRDefault="005B4B55">
      <w:pPr>
        <w:pStyle w:val="TOC1"/>
        <w:rPr>
          <w:rFonts w:asciiTheme="minorHAnsi" w:eastAsiaTheme="minorEastAsia" w:hAnsiTheme="minorHAnsi" w:cstheme="minorBidi"/>
          <w:b w:val="0"/>
          <w:sz w:val="22"/>
        </w:rPr>
      </w:pPr>
      <w:r>
        <w:t>Proposal 9</w:t>
      </w:r>
      <w:r w:rsidRPr="005B4B55">
        <w:rPr>
          <w:rFonts w:asciiTheme="minorHAnsi" w:eastAsiaTheme="minorEastAsia" w:hAnsiTheme="minorHAnsi" w:cstheme="minorBidi"/>
          <w:b w:val="0"/>
          <w:sz w:val="22"/>
        </w:rPr>
        <w:tab/>
      </w:r>
      <w:r w:rsidR="009D546D">
        <w:t xml:space="preserve">When maximum number of RLC retransmissions is reached for the </w:t>
      </w:r>
      <w:bookmarkStart w:id="18" w:name="_GoBack"/>
      <w:bookmarkEnd w:id="18"/>
      <w:r w:rsidR="009D546D">
        <w:t>duplication-leg’s RLC-entity</w:t>
      </w:r>
      <w:r w:rsidR="009D546D" w:rsidRPr="50D0C583">
        <w:t>,</w:t>
      </w:r>
      <w:r w:rsidR="009D546D">
        <w:t xml:space="preserve"> the UE sends a PDCP-DuplicaitonFailureInformation-message via RRC</w:t>
      </w:r>
      <w:r>
        <w:t>.</w:t>
      </w:r>
    </w:p>
    <w:p w14:paraId="3118F19B" w14:textId="0BFAE51D" w:rsidR="005B4B55" w:rsidRPr="005B4B55" w:rsidRDefault="005B4B55">
      <w:pPr>
        <w:pStyle w:val="TOC1"/>
        <w:rPr>
          <w:rFonts w:asciiTheme="minorHAnsi" w:eastAsiaTheme="minorEastAsia" w:hAnsiTheme="minorHAnsi" w:cstheme="minorBidi"/>
          <w:b w:val="0"/>
          <w:sz w:val="22"/>
        </w:rPr>
      </w:pPr>
      <w:r>
        <w:t>Proposal 10</w:t>
      </w:r>
      <w:r w:rsidRPr="005B4B55">
        <w:rPr>
          <w:rFonts w:asciiTheme="minorHAnsi" w:eastAsiaTheme="minorEastAsia" w:hAnsiTheme="minorHAnsi" w:cstheme="minorBidi"/>
          <w:b w:val="0"/>
          <w:sz w:val="22"/>
        </w:rPr>
        <w:tab/>
      </w:r>
      <w:r w:rsidR="009D546D">
        <w:t>The PDCP-DuplicationFailureInformation-message includes measurements and the identity of the failed bearer</w:t>
      </w:r>
      <w:r>
        <w:t>.</w:t>
      </w:r>
    </w:p>
    <w:p w14:paraId="0C30B33E" w14:textId="77777777" w:rsidR="00311702" w:rsidRPr="00D04434" w:rsidRDefault="008E065E" w:rsidP="00AB0BC8">
      <w:pPr>
        <w:rPr>
          <w:b/>
          <w:bCs/>
        </w:rPr>
      </w:pPr>
      <w:r>
        <w:rPr>
          <w:b/>
          <w:bCs/>
        </w:rPr>
        <w:fldChar w:fldCharType="end"/>
      </w:r>
    </w:p>
    <w:p w14:paraId="7AA6E6A4" w14:textId="77777777" w:rsidR="003A7EF3" w:rsidRPr="00CE0424" w:rsidRDefault="003A7EF3" w:rsidP="00CE0424">
      <w:pPr>
        <w:pStyle w:val="BodyText"/>
      </w:pPr>
    </w:p>
    <w:sectPr w:rsidR="003A7EF3" w:rsidRPr="00CE0424" w:rsidSect="00F14C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1489C" w14:textId="77777777" w:rsidR="005762DF" w:rsidRDefault="005762DF">
      <w:r>
        <w:separator/>
      </w:r>
    </w:p>
  </w:endnote>
  <w:endnote w:type="continuationSeparator" w:id="0">
    <w:p w14:paraId="4CDF580E" w14:textId="77777777" w:rsidR="005762DF" w:rsidRDefault="0057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EACABE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3EB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3EB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B2957" w14:textId="77777777" w:rsidR="005762DF" w:rsidRDefault="005762DF">
      <w:r>
        <w:separator/>
      </w:r>
    </w:p>
  </w:footnote>
  <w:footnote w:type="continuationSeparator" w:id="0">
    <w:p w14:paraId="7544ED67" w14:textId="77777777" w:rsidR="005762DF" w:rsidRDefault="0057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356045"/>
    <w:multiLevelType w:val="hybridMultilevel"/>
    <w:tmpl w:val="30C2DDEC"/>
    <w:lvl w:ilvl="0" w:tplc="ABCC52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495428"/>
    <w:multiLevelType w:val="hybridMultilevel"/>
    <w:tmpl w:val="FA7E7BC2"/>
    <w:lvl w:ilvl="0" w:tplc="041D000F">
      <w:start w:val="1"/>
      <w:numFmt w:val="decimal"/>
      <w:lvlText w:val="%1."/>
      <w:lvlJc w:val="left"/>
      <w:pPr>
        <w:ind w:left="720" w:hanging="360"/>
      </w:pPr>
    </w:lvl>
    <w:lvl w:ilvl="1" w:tplc="772A23D2">
      <w:start w:val="2"/>
      <w:numFmt w:val="bullet"/>
      <w:lvlText w:val="-"/>
      <w:lvlJc w:val="left"/>
      <w:pPr>
        <w:ind w:left="1440" w:hanging="360"/>
      </w:pPr>
      <w:rPr>
        <w:rFonts w:ascii="Times New Roman" w:eastAsia="Times New Roman"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92BD0"/>
    <w:multiLevelType w:val="hybridMultilevel"/>
    <w:tmpl w:val="F1B2DE36"/>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BA3251C"/>
    <w:multiLevelType w:val="hybridMultilevel"/>
    <w:tmpl w:val="A6BE6CA6"/>
    <w:lvl w:ilvl="0" w:tplc="772A23D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 w:numId="16">
    <w:abstractNumId w:val="16"/>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CDC"/>
    <w:rsid w:val="0001045B"/>
    <w:rsid w:val="00011B28"/>
    <w:rsid w:val="00015D15"/>
    <w:rsid w:val="0002564D"/>
    <w:rsid w:val="00025ECA"/>
    <w:rsid w:val="00027939"/>
    <w:rsid w:val="000325B8"/>
    <w:rsid w:val="00034C15"/>
    <w:rsid w:val="000358DF"/>
    <w:rsid w:val="00036BA1"/>
    <w:rsid w:val="00040262"/>
    <w:rsid w:val="000422E2"/>
    <w:rsid w:val="00042F22"/>
    <w:rsid w:val="000444EF"/>
    <w:rsid w:val="00051DB8"/>
    <w:rsid w:val="00052A07"/>
    <w:rsid w:val="000534E3"/>
    <w:rsid w:val="0005606A"/>
    <w:rsid w:val="00057117"/>
    <w:rsid w:val="000616E7"/>
    <w:rsid w:val="0006487E"/>
    <w:rsid w:val="00064ED7"/>
    <w:rsid w:val="00065E1A"/>
    <w:rsid w:val="000669DA"/>
    <w:rsid w:val="00073A02"/>
    <w:rsid w:val="00077E5F"/>
    <w:rsid w:val="0008036A"/>
    <w:rsid w:val="00081AE6"/>
    <w:rsid w:val="000855EB"/>
    <w:rsid w:val="00085B52"/>
    <w:rsid w:val="000866F2"/>
    <w:rsid w:val="0009009F"/>
    <w:rsid w:val="00091557"/>
    <w:rsid w:val="00091B2E"/>
    <w:rsid w:val="000924C1"/>
    <w:rsid w:val="000924F0"/>
    <w:rsid w:val="00093474"/>
    <w:rsid w:val="0009510F"/>
    <w:rsid w:val="00097394"/>
    <w:rsid w:val="000A1B7B"/>
    <w:rsid w:val="000A56F2"/>
    <w:rsid w:val="000A7053"/>
    <w:rsid w:val="000B2719"/>
    <w:rsid w:val="000B3A8F"/>
    <w:rsid w:val="000B483E"/>
    <w:rsid w:val="000B4AB9"/>
    <w:rsid w:val="000B4B6F"/>
    <w:rsid w:val="000B58C3"/>
    <w:rsid w:val="000B61E9"/>
    <w:rsid w:val="000C165A"/>
    <w:rsid w:val="000C2E19"/>
    <w:rsid w:val="000D0129"/>
    <w:rsid w:val="000D0D07"/>
    <w:rsid w:val="000D195F"/>
    <w:rsid w:val="000D4797"/>
    <w:rsid w:val="000E0527"/>
    <w:rsid w:val="000E16A6"/>
    <w:rsid w:val="000E176D"/>
    <w:rsid w:val="000E1E92"/>
    <w:rsid w:val="000E769A"/>
    <w:rsid w:val="000E77E4"/>
    <w:rsid w:val="000F05FF"/>
    <w:rsid w:val="000F06D6"/>
    <w:rsid w:val="000F0EB1"/>
    <w:rsid w:val="000F1106"/>
    <w:rsid w:val="000F3BE9"/>
    <w:rsid w:val="000F3F6C"/>
    <w:rsid w:val="000F4909"/>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1F6C"/>
    <w:rsid w:val="00132FD0"/>
    <w:rsid w:val="001344C0"/>
    <w:rsid w:val="001346FA"/>
    <w:rsid w:val="00135252"/>
    <w:rsid w:val="00137AB5"/>
    <w:rsid w:val="00137F0B"/>
    <w:rsid w:val="001459E1"/>
    <w:rsid w:val="00146CC9"/>
    <w:rsid w:val="00151E23"/>
    <w:rsid w:val="001526E0"/>
    <w:rsid w:val="001551B5"/>
    <w:rsid w:val="00155742"/>
    <w:rsid w:val="0015714D"/>
    <w:rsid w:val="001643A8"/>
    <w:rsid w:val="001659C1"/>
    <w:rsid w:val="001727E0"/>
    <w:rsid w:val="00173A8E"/>
    <w:rsid w:val="00177795"/>
    <w:rsid w:val="00177E23"/>
    <w:rsid w:val="0018143F"/>
    <w:rsid w:val="00190AC1"/>
    <w:rsid w:val="0019341A"/>
    <w:rsid w:val="001956EB"/>
    <w:rsid w:val="00197DF9"/>
    <w:rsid w:val="001A0FC1"/>
    <w:rsid w:val="001A1987"/>
    <w:rsid w:val="001A2564"/>
    <w:rsid w:val="001A6173"/>
    <w:rsid w:val="001A6CBA"/>
    <w:rsid w:val="001B0D97"/>
    <w:rsid w:val="001B5A5D"/>
    <w:rsid w:val="001C1580"/>
    <w:rsid w:val="001C1CE5"/>
    <w:rsid w:val="001C334F"/>
    <w:rsid w:val="001C3D2A"/>
    <w:rsid w:val="001C5220"/>
    <w:rsid w:val="001C6495"/>
    <w:rsid w:val="001D51BA"/>
    <w:rsid w:val="001D5802"/>
    <w:rsid w:val="001D6342"/>
    <w:rsid w:val="001D6D53"/>
    <w:rsid w:val="001E58E2"/>
    <w:rsid w:val="001E7AED"/>
    <w:rsid w:val="001F3916"/>
    <w:rsid w:val="001F54C5"/>
    <w:rsid w:val="001F662C"/>
    <w:rsid w:val="001F7074"/>
    <w:rsid w:val="00200490"/>
    <w:rsid w:val="00201F3A"/>
    <w:rsid w:val="00203F96"/>
    <w:rsid w:val="00204126"/>
    <w:rsid w:val="002069B2"/>
    <w:rsid w:val="00207FA3"/>
    <w:rsid w:val="00214DA0"/>
    <w:rsid w:val="00214DA8"/>
    <w:rsid w:val="00215423"/>
    <w:rsid w:val="002158FA"/>
    <w:rsid w:val="00216238"/>
    <w:rsid w:val="00220600"/>
    <w:rsid w:val="002224DB"/>
    <w:rsid w:val="00223FCB"/>
    <w:rsid w:val="002252C3"/>
    <w:rsid w:val="00225C54"/>
    <w:rsid w:val="00230765"/>
    <w:rsid w:val="002319E4"/>
    <w:rsid w:val="00235632"/>
    <w:rsid w:val="00235872"/>
    <w:rsid w:val="00241559"/>
    <w:rsid w:val="0024194C"/>
    <w:rsid w:val="002435B3"/>
    <w:rsid w:val="002458EB"/>
    <w:rsid w:val="002500C8"/>
    <w:rsid w:val="00254420"/>
    <w:rsid w:val="00257543"/>
    <w:rsid w:val="002578AC"/>
    <w:rsid w:val="002617E7"/>
    <w:rsid w:val="00261FC8"/>
    <w:rsid w:val="00264228"/>
    <w:rsid w:val="00264334"/>
    <w:rsid w:val="0026473E"/>
    <w:rsid w:val="00266214"/>
    <w:rsid w:val="00267C83"/>
    <w:rsid w:val="0027144F"/>
    <w:rsid w:val="0027175F"/>
    <w:rsid w:val="00271F3A"/>
    <w:rsid w:val="00273278"/>
    <w:rsid w:val="002737F4"/>
    <w:rsid w:val="002805F5"/>
    <w:rsid w:val="00280751"/>
    <w:rsid w:val="0028280A"/>
    <w:rsid w:val="00286ACD"/>
    <w:rsid w:val="00287838"/>
    <w:rsid w:val="002907B5"/>
    <w:rsid w:val="00291DF1"/>
    <w:rsid w:val="00292761"/>
    <w:rsid w:val="00292EB7"/>
    <w:rsid w:val="00296227"/>
    <w:rsid w:val="00296A9A"/>
    <w:rsid w:val="00296F44"/>
    <w:rsid w:val="0029777D"/>
    <w:rsid w:val="002A055E"/>
    <w:rsid w:val="002A1D4E"/>
    <w:rsid w:val="002A2869"/>
    <w:rsid w:val="002B24D6"/>
    <w:rsid w:val="002B3396"/>
    <w:rsid w:val="002C41E6"/>
    <w:rsid w:val="002D071A"/>
    <w:rsid w:val="002D34B2"/>
    <w:rsid w:val="002D7637"/>
    <w:rsid w:val="002E17F2"/>
    <w:rsid w:val="002E7CAE"/>
    <w:rsid w:val="002F0BC3"/>
    <w:rsid w:val="002F2771"/>
    <w:rsid w:val="002F30C9"/>
    <w:rsid w:val="002F31AF"/>
    <w:rsid w:val="002F37A9"/>
    <w:rsid w:val="002F5666"/>
    <w:rsid w:val="00301CE6"/>
    <w:rsid w:val="0030256B"/>
    <w:rsid w:val="0030501F"/>
    <w:rsid w:val="00305E5A"/>
    <w:rsid w:val="00307BA1"/>
    <w:rsid w:val="00311702"/>
    <w:rsid w:val="00311E82"/>
    <w:rsid w:val="00313FD6"/>
    <w:rsid w:val="003143BD"/>
    <w:rsid w:val="00317B01"/>
    <w:rsid w:val="003203ED"/>
    <w:rsid w:val="00322C9F"/>
    <w:rsid w:val="00324D23"/>
    <w:rsid w:val="0032651A"/>
    <w:rsid w:val="003272ED"/>
    <w:rsid w:val="00331751"/>
    <w:rsid w:val="00334579"/>
    <w:rsid w:val="00335858"/>
    <w:rsid w:val="00336BDA"/>
    <w:rsid w:val="00342BD7"/>
    <w:rsid w:val="00343A07"/>
    <w:rsid w:val="0034689B"/>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901"/>
    <w:rsid w:val="003A7EF3"/>
    <w:rsid w:val="003B159C"/>
    <w:rsid w:val="003B32CE"/>
    <w:rsid w:val="003B369F"/>
    <w:rsid w:val="003B36A3"/>
    <w:rsid w:val="003B589F"/>
    <w:rsid w:val="003B7FE5"/>
    <w:rsid w:val="003C11C8"/>
    <w:rsid w:val="003C254F"/>
    <w:rsid w:val="003C2702"/>
    <w:rsid w:val="003C7806"/>
    <w:rsid w:val="003D109F"/>
    <w:rsid w:val="003D1B06"/>
    <w:rsid w:val="003D2478"/>
    <w:rsid w:val="003D2FC4"/>
    <w:rsid w:val="003D3C45"/>
    <w:rsid w:val="003D5B1F"/>
    <w:rsid w:val="003D66E7"/>
    <w:rsid w:val="003E15FA"/>
    <w:rsid w:val="003E4358"/>
    <w:rsid w:val="003E55E4"/>
    <w:rsid w:val="003E74E3"/>
    <w:rsid w:val="003F05C7"/>
    <w:rsid w:val="003F2CD4"/>
    <w:rsid w:val="003F6BBE"/>
    <w:rsid w:val="004000E8"/>
    <w:rsid w:val="00401E36"/>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6B3"/>
    <w:rsid w:val="0045000B"/>
    <w:rsid w:val="0045014F"/>
    <w:rsid w:val="004517AA"/>
    <w:rsid w:val="004523B0"/>
    <w:rsid w:val="00452CAC"/>
    <w:rsid w:val="00457565"/>
    <w:rsid w:val="00457B71"/>
    <w:rsid w:val="00463415"/>
    <w:rsid w:val="00465F3A"/>
    <w:rsid w:val="004669E2"/>
    <w:rsid w:val="00470C31"/>
    <w:rsid w:val="004734D0"/>
    <w:rsid w:val="0047556B"/>
    <w:rsid w:val="00477768"/>
    <w:rsid w:val="00492BC5"/>
    <w:rsid w:val="004964F1"/>
    <w:rsid w:val="004A0CAE"/>
    <w:rsid w:val="004A16BC"/>
    <w:rsid w:val="004A2B94"/>
    <w:rsid w:val="004B5308"/>
    <w:rsid w:val="004B61DC"/>
    <w:rsid w:val="004B7C0C"/>
    <w:rsid w:val="004C3898"/>
    <w:rsid w:val="004C3DBA"/>
    <w:rsid w:val="004C52E7"/>
    <w:rsid w:val="004D198C"/>
    <w:rsid w:val="004D36B1"/>
    <w:rsid w:val="004D589C"/>
    <w:rsid w:val="004D7EBD"/>
    <w:rsid w:val="004E0ED1"/>
    <w:rsid w:val="004E2680"/>
    <w:rsid w:val="004E28F9"/>
    <w:rsid w:val="004E37DD"/>
    <w:rsid w:val="004E462E"/>
    <w:rsid w:val="004E56DC"/>
    <w:rsid w:val="004E575C"/>
    <w:rsid w:val="004E76F4"/>
    <w:rsid w:val="004F0B4E"/>
    <w:rsid w:val="004F0B6C"/>
    <w:rsid w:val="004F2060"/>
    <w:rsid w:val="004F2078"/>
    <w:rsid w:val="004F4DA3"/>
    <w:rsid w:val="005014E1"/>
    <w:rsid w:val="00506557"/>
    <w:rsid w:val="0050677A"/>
    <w:rsid w:val="005075AD"/>
    <w:rsid w:val="005107C9"/>
    <w:rsid w:val="005108D8"/>
    <w:rsid w:val="005116F9"/>
    <w:rsid w:val="00512BC9"/>
    <w:rsid w:val="00513436"/>
    <w:rsid w:val="005153A7"/>
    <w:rsid w:val="005206C5"/>
    <w:rsid w:val="00520E91"/>
    <w:rsid w:val="00521752"/>
    <w:rsid w:val="005219CF"/>
    <w:rsid w:val="00523994"/>
    <w:rsid w:val="00531534"/>
    <w:rsid w:val="005338D0"/>
    <w:rsid w:val="00534B59"/>
    <w:rsid w:val="00536759"/>
    <w:rsid w:val="00537C62"/>
    <w:rsid w:val="00544C9C"/>
    <w:rsid w:val="00546970"/>
    <w:rsid w:val="00554E19"/>
    <w:rsid w:val="00556CDE"/>
    <w:rsid w:val="005571C8"/>
    <w:rsid w:val="0056121F"/>
    <w:rsid w:val="00564D38"/>
    <w:rsid w:val="00567439"/>
    <w:rsid w:val="00572505"/>
    <w:rsid w:val="005731B3"/>
    <w:rsid w:val="005762DF"/>
    <w:rsid w:val="00577B23"/>
    <w:rsid w:val="00580202"/>
    <w:rsid w:val="005813B2"/>
    <w:rsid w:val="00582809"/>
    <w:rsid w:val="0058798C"/>
    <w:rsid w:val="005900FA"/>
    <w:rsid w:val="005935A4"/>
    <w:rsid w:val="005948C2"/>
    <w:rsid w:val="00594A0C"/>
    <w:rsid w:val="00595DCA"/>
    <w:rsid w:val="0059779B"/>
    <w:rsid w:val="005A144E"/>
    <w:rsid w:val="005A209A"/>
    <w:rsid w:val="005A5B9C"/>
    <w:rsid w:val="005A662D"/>
    <w:rsid w:val="005B35D7"/>
    <w:rsid w:val="005B392A"/>
    <w:rsid w:val="005B3AA3"/>
    <w:rsid w:val="005B4724"/>
    <w:rsid w:val="005B4B55"/>
    <w:rsid w:val="005B6F83"/>
    <w:rsid w:val="005C4B38"/>
    <w:rsid w:val="005C74FB"/>
    <w:rsid w:val="005D1602"/>
    <w:rsid w:val="005E385F"/>
    <w:rsid w:val="005E4284"/>
    <w:rsid w:val="005E5B81"/>
    <w:rsid w:val="005F2CB1"/>
    <w:rsid w:val="005F3025"/>
    <w:rsid w:val="005F4D03"/>
    <w:rsid w:val="005F618C"/>
    <w:rsid w:val="005F70BD"/>
    <w:rsid w:val="0060283C"/>
    <w:rsid w:val="00604F14"/>
    <w:rsid w:val="00605F62"/>
    <w:rsid w:val="00611B83"/>
    <w:rsid w:val="00613257"/>
    <w:rsid w:val="00613DD5"/>
    <w:rsid w:val="00620A71"/>
    <w:rsid w:val="00620D80"/>
    <w:rsid w:val="00622637"/>
    <w:rsid w:val="006234A6"/>
    <w:rsid w:val="00624D23"/>
    <w:rsid w:val="00630001"/>
    <w:rsid w:val="006311B3"/>
    <w:rsid w:val="0063284C"/>
    <w:rsid w:val="00635F4B"/>
    <w:rsid w:val="00636398"/>
    <w:rsid w:val="006368D3"/>
    <w:rsid w:val="006377EC"/>
    <w:rsid w:val="0064149F"/>
    <w:rsid w:val="0064151F"/>
    <w:rsid w:val="00641533"/>
    <w:rsid w:val="0064208D"/>
    <w:rsid w:val="00643475"/>
    <w:rsid w:val="0064396A"/>
    <w:rsid w:val="0064624E"/>
    <w:rsid w:val="00650AB9"/>
    <w:rsid w:val="00650F49"/>
    <w:rsid w:val="00651C3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B07"/>
    <w:rsid w:val="00695FC2"/>
    <w:rsid w:val="00696949"/>
    <w:rsid w:val="00696D93"/>
    <w:rsid w:val="00697052"/>
    <w:rsid w:val="006A30B2"/>
    <w:rsid w:val="006A46FB"/>
    <w:rsid w:val="006A5E28"/>
    <w:rsid w:val="006A697B"/>
    <w:rsid w:val="006A7AFF"/>
    <w:rsid w:val="006B125B"/>
    <w:rsid w:val="006B1816"/>
    <w:rsid w:val="006B2099"/>
    <w:rsid w:val="006B50CF"/>
    <w:rsid w:val="006C03B8"/>
    <w:rsid w:val="006C5EC9"/>
    <w:rsid w:val="006C6059"/>
    <w:rsid w:val="006C7522"/>
    <w:rsid w:val="006D6F08"/>
    <w:rsid w:val="006D721E"/>
    <w:rsid w:val="006E062C"/>
    <w:rsid w:val="006E1837"/>
    <w:rsid w:val="006E28B7"/>
    <w:rsid w:val="006E3310"/>
    <w:rsid w:val="006E40D5"/>
    <w:rsid w:val="006E4E39"/>
    <w:rsid w:val="006E565E"/>
    <w:rsid w:val="006E673D"/>
    <w:rsid w:val="006E7D3B"/>
    <w:rsid w:val="006F1B70"/>
    <w:rsid w:val="006F341D"/>
    <w:rsid w:val="006F3CDE"/>
    <w:rsid w:val="006F58D4"/>
    <w:rsid w:val="006F5B61"/>
    <w:rsid w:val="0070346E"/>
    <w:rsid w:val="00704306"/>
    <w:rsid w:val="00704EDB"/>
    <w:rsid w:val="0070537F"/>
    <w:rsid w:val="00706101"/>
    <w:rsid w:val="00707072"/>
    <w:rsid w:val="00707D61"/>
    <w:rsid w:val="007116D9"/>
    <w:rsid w:val="00712287"/>
    <w:rsid w:val="00712772"/>
    <w:rsid w:val="007148D3"/>
    <w:rsid w:val="00714B42"/>
    <w:rsid w:val="00715B9A"/>
    <w:rsid w:val="00717874"/>
    <w:rsid w:val="00720427"/>
    <w:rsid w:val="00721593"/>
    <w:rsid w:val="00726EA6"/>
    <w:rsid w:val="00727208"/>
    <w:rsid w:val="00727680"/>
    <w:rsid w:val="007348B1"/>
    <w:rsid w:val="00734B23"/>
    <w:rsid w:val="007352E3"/>
    <w:rsid w:val="007362A6"/>
    <w:rsid w:val="00736D7D"/>
    <w:rsid w:val="00740E58"/>
    <w:rsid w:val="007445A0"/>
    <w:rsid w:val="0074524B"/>
    <w:rsid w:val="00747D8B"/>
    <w:rsid w:val="00751228"/>
    <w:rsid w:val="00755E40"/>
    <w:rsid w:val="007571E1"/>
    <w:rsid w:val="007604B2"/>
    <w:rsid w:val="00765281"/>
    <w:rsid w:val="00766BAD"/>
    <w:rsid w:val="007730BD"/>
    <w:rsid w:val="007755F2"/>
    <w:rsid w:val="00776971"/>
    <w:rsid w:val="0078177E"/>
    <w:rsid w:val="0078304C"/>
    <w:rsid w:val="00783673"/>
    <w:rsid w:val="00785490"/>
    <w:rsid w:val="00787A4D"/>
    <w:rsid w:val="007925EA"/>
    <w:rsid w:val="00793CD8"/>
    <w:rsid w:val="00795C92"/>
    <w:rsid w:val="00796231"/>
    <w:rsid w:val="00796F04"/>
    <w:rsid w:val="007A1CB3"/>
    <w:rsid w:val="007A306F"/>
    <w:rsid w:val="007A43A6"/>
    <w:rsid w:val="007A58A6"/>
    <w:rsid w:val="007B0A19"/>
    <w:rsid w:val="007B3D2D"/>
    <w:rsid w:val="007B4486"/>
    <w:rsid w:val="007B50AE"/>
    <w:rsid w:val="007B51DF"/>
    <w:rsid w:val="007B61E4"/>
    <w:rsid w:val="007C05DD"/>
    <w:rsid w:val="007C3D18"/>
    <w:rsid w:val="007C60BF"/>
    <w:rsid w:val="007C6A07"/>
    <w:rsid w:val="007C75A1"/>
    <w:rsid w:val="007C77A5"/>
    <w:rsid w:val="007D04E5"/>
    <w:rsid w:val="007D5901"/>
    <w:rsid w:val="007D7526"/>
    <w:rsid w:val="007D76FE"/>
    <w:rsid w:val="007E0739"/>
    <w:rsid w:val="007E2C00"/>
    <w:rsid w:val="007E4610"/>
    <w:rsid w:val="007E4715"/>
    <w:rsid w:val="007E505B"/>
    <w:rsid w:val="007E7091"/>
    <w:rsid w:val="007E7FC3"/>
    <w:rsid w:val="007F13BD"/>
    <w:rsid w:val="00803FAE"/>
    <w:rsid w:val="0080605F"/>
    <w:rsid w:val="00807786"/>
    <w:rsid w:val="00811FCB"/>
    <w:rsid w:val="008158D6"/>
    <w:rsid w:val="00817196"/>
    <w:rsid w:val="00817EDE"/>
    <w:rsid w:val="008235DB"/>
    <w:rsid w:val="00824AB4"/>
    <w:rsid w:val="00824F92"/>
    <w:rsid w:val="00825C42"/>
    <w:rsid w:val="00825D25"/>
    <w:rsid w:val="00827D6F"/>
    <w:rsid w:val="008376AC"/>
    <w:rsid w:val="00840C5D"/>
    <w:rsid w:val="008444E8"/>
    <w:rsid w:val="00844E80"/>
    <w:rsid w:val="0084674A"/>
    <w:rsid w:val="00846FE7"/>
    <w:rsid w:val="00850CEC"/>
    <w:rsid w:val="00856911"/>
    <w:rsid w:val="00860E6C"/>
    <w:rsid w:val="0086187D"/>
    <w:rsid w:val="008677FD"/>
    <w:rsid w:val="008706D4"/>
    <w:rsid w:val="00870F8A"/>
    <w:rsid w:val="008719A4"/>
    <w:rsid w:val="00871D23"/>
    <w:rsid w:val="00874312"/>
    <w:rsid w:val="0087437C"/>
    <w:rsid w:val="008746F8"/>
    <w:rsid w:val="00875CD7"/>
    <w:rsid w:val="00876B4D"/>
    <w:rsid w:val="00877F18"/>
    <w:rsid w:val="00886374"/>
    <w:rsid w:val="00893245"/>
    <w:rsid w:val="00894A88"/>
    <w:rsid w:val="00895386"/>
    <w:rsid w:val="008A0AE9"/>
    <w:rsid w:val="008A21FF"/>
    <w:rsid w:val="008A2CE2"/>
    <w:rsid w:val="008A30AC"/>
    <w:rsid w:val="008A44B8"/>
    <w:rsid w:val="008A51A8"/>
    <w:rsid w:val="008A54C7"/>
    <w:rsid w:val="008A77D8"/>
    <w:rsid w:val="008B0483"/>
    <w:rsid w:val="008B120C"/>
    <w:rsid w:val="008B3A24"/>
    <w:rsid w:val="008B51A0"/>
    <w:rsid w:val="008B592A"/>
    <w:rsid w:val="008B61CA"/>
    <w:rsid w:val="008B7B5C"/>
    <w:rsid w:val="008C0C99"/>
    <w:rsid w:val="008C2017"/>
    <w:rsid w:val="008C4958"/>
    <w:rsid w:val="008C4BAA"/>
    <w:rsid w:val="008C6AE8"/>
    <w:rsid w:val="008C6D07"/>
    <w:rsid w:val="008C7573"/>
    <w:rsid w:val="008D1988"/>
    <w:rsid w:val="008D34F1"/>
    <w:rsid w:val="008D39D8"/>
    <w:rsid w:val="008D6D1A"/>
    <w:rsid w:val="008D744D"/>
    <w:rsid w:val="008E065E"/>
    <w:rsid w:val="008E0927"/>
    <w:rsid w:val="008E1909"/>
    <w:rsid w:val="008F1EAB"/>
    <w:rsid w:val="008F33DC"/>
    <w:rsid w:val="008F477F"/>
    <w:rsid w:val="00902350"/>
    <w:rsid w:val="0090275F"/>
    <w:rsid w:val="0090336B"/>
    <w:rsid w:val="009053AA"/>
    <w:rsid w:val="00906939"/>
    <w:rsid w:val="00910B7D"/>
    <w:rsid w:val="00911DFB"/>
    <w:rsid w:val="009139D9"/>
    <w:rsid w:val="00914AD8"/>
    <w:rsid w:val="00916079"/>
    <w:rsid w:val="00917CE9"/>
    <w:rsid w:val="00920BF2"/>
    <w:rsid w:val="00922010"/>
    <w:rsid w:val="00931BD9"/>
    <w:rsid w:val="00933F3C"/>
    <w:rsid w:val="00935DFB"/>
    <w:rsid w:val="009368F3"/>
    <w:rsid w:val="00940A8C"/>
    <w:rsid w:val="00941636"/>
    <w:rsid w:val="00942314"/>
    <w:rsid w:val="00943742"/>
    <w:rsid w:val="00945C05"/>
    <w:rsid w:val="00946945"/>
    <w:rsid w:val="00947713"/>
    <w:rsid w:val="00950DE7"/>
    <w:rsid w:val="00952A17"/>
    <w:rsid w:val="00953920"/>
    <w:rsid w:val="00953A8D"/>
    <w:rsid w:val="00953D47"/>
    <w:rsid w:val="0095681E"/>
    <w:rsid w:val="009572D4"/>
    <w:rsid w:val="00961921"/>
    <w:rsid w:val="009632BE"/>
    <w:rsid w:val="0096430A"/>
    <w:rsid w:val="0096554B"/>
    <w:rsid w:val="0096584A"/>
    <w:rsid w:val="00971A72"/>
    <w:rsid w:val="00971F08"/>
    <w:rsid w:val="0097603D"/>
    <w:rsid w:val="00976949"/>
    <w:rsid w:val="00980477"/>
    <w:rsid w:val="00985253"/>
    <w:rsid w:val="009853B3"/>
    <w:rsid w:val="00986825"/>
    <w:rsid w:val="00990630"/>
    <w:rsid w:val="00991761"/>
    <w:rsid w:val="00994DCA"/>
    <w:rsid w:val="00994F32"/>
    <w:rsid w:val="009960EC"/>
    <w:rsid w:val="009970DD"/>
    <w:rsid w:val="009A0FBA"/>
    <w:rsid w:val="009A1601"/>
    <w:rsid w:val="009A462D"/>
    <w:rsid w:val="009A4F11"/>
    <w:rsid w:val="009A5CBA"/>
    <w:rsid w:val="009B1F30"/>
    <w:rsid w:val="009B3AC2"/>
    <w:rsid w:val="009B4DF4"/>
    <w:rsid w:val="009B564E"/>
    <w:rsid w:val="009B7E87"/>
    <w:rsid w:val="009C403E"/>
    <w:rsid w:val="009D4FF0"/>
    <w:rsid w:val="009D546D"/>
    <w:rsid w:val="009D703C"/>
    <w:rsid w:val="009D718F"/>
    <w:rsid w:val="009D7A52"/>
    <w:rsid w:val="009E068F"/>
    <w:rsid w:val="009E0EBE"/>
    <w:rsid w:val="009E14E0"/>
    <w:rsid w:val="009E34D9"/>
    <w:rsid w:val="009E35DB"/>
    <w:rsid w:val="009E47A3"/>
    <w:rsid w:val="009F08F3"/>
    <w:rsid w:val="009F1ECE"/>
    <w:rsid w:val="009F344F"/>
    <w:rsid w:val="00A0096D"/>
    <w:rsid w:val="00A02308"/>
    <w:rsid w:val="00A048A8"/>
    <w:rsid w:val="00A04F49"/>
    <w:rsid w:val="00A108BC"/>
    <w:rsid w:val="00A13E54"/>
    <w:rsid w:val="00A17F63"/>
    <w:rsid w:val="00A2193B"/>
    <w:rsid w:val="00A2351A"/>
    <w:rsid w:val="00A24D0C"/>
    <w:rsid w:val="00A264A9"/>
    <w:rsid w:val="00A27785"/>
    <w:rsid w:val="00A30187"/>
    <w:rsid w:val="00A32034"/>
    <w:rsid w:val="00A3448A"/>
    <w:rsid w:val="00A36297"/>
    <w:rsid w:val="00A41E2B"/>
    <w:rsid w:val="00A45B74"/>
    <w:rsid w:val="00A46231"/>
    <w:rsid w:val="00A52E1D"/>
    <w:rsid w:val="00A56028"/>
    <w:rsid w:val="00A61499"/>
    <w:rsid w:val="00A62A77"/>
    <w:rsid w:val="00A63483"/>
    <w:rsid w:val="00A657D7"/>
    <w:rsid w:val="00A660AC"/>
    <w:rsid w:val="00A67E6C"/>
    <w:rsid w:val="00A7025C"/>
    <w:rsid w:val="00A71B99"/>
    <w:rsid w:val="00A739D0"/>
    <w:rsid w:val="00A7444E"/>
    <w:rsid w:val="00A761D4"/>
    <w:rsid w:val="00A77EC4"/>
    <w:rsid w:val="00A92879"/>
    <w:rsid w:val="00A9442A"/>
    <w:rsid w:val="00A956E1"/>
    <w:rsid w:val="00A96ACD"/>
    <w:rsid w:val="00AA016F"/>
    <w:rsid w:val="00AA059A"/>
    <w:rsid w:val="00AA1ED6"/>
    <w:rsid w:val="00AA376D"/>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2FF"/>
    <w:rsid w:val="00AE27AC"/>
    <w:rsid w:val="00AE40E0"/>
    <w:rsid w:val="00AE4DBA"/>
    <w:rsid w:val="00AE4F07"/>
    <w:rsid w:val="00AF05DD"/>
    <w:rsid w:val="00AF1C5D"/>
    <w:rsid w:val="00AF2684"/>
    <w:rsid w:val="00AF42D7"/>
    <w:rsid w:val="00B006FE"/>
    <w:rsid w:val="00B007CB"/>
    <w:rsid w:val="00B02AA9"/>
    <w:rsid w:val="00B02FA3"/>
    <w:rsid w:val="00B047E9"/>
    <w:rsid w:val="00B05084"/>
    <w:rsid w:val="00B05382"/>
    <w:rsid w:val="00B11B1A"/>
    <w:rsid w:val="00B157F9"/>
    <w:rsid w:val="00B167F1"/>
    <w:rsid w:val="00B20256"/>
    <w:rsid w:val="00B20D09"/>
    <w:rsid w:val="00B2396F"/>
    <w:rsid w:val="00B259AD"/>
    <w:rsid w:val="00B272A9"/>
    <w:rsid w:val="00B2763F"/>
    <w:rsid w:val="00B27AAC"/>
    <w:rsid w:val="00B30929"/>
    <w:rsid w:val="00B36D6F"/>
    <w:rsid w:val="00B372AA"/>
    <w:rsid w:val="00B40445"/>
    <w:rsid w:val="00B41888"/>
    <w:rsid w:val="00B42BDB"/>
    <w:rsid w:val="00B45A52"/>
    <w:rsid w:val="00B46175"/>
    <w:rsid w:val="00B54DE8"/>
    <w:rsid w:val="00B62AAA"/>
    <w:rsid w:val="00B664C7"/>
    <w:rsid w:val="00B739F6"/>
    <w:rsid w:val="00B80BD9"/>
    <w:rsid w:val="00B81A6C"/>
    <w:rsid w:val="00B85DE5"/>
    <w:rsid w:val="00B90F73"/>
    <w:rsid w:val="00B93B59"/>
    <w:rsid w:val="00B9406A"/>
    <w:rsid w:val="00B95B8F"/>
    <w:rsid w:val="00B9728F"/>
    <w:rsid w:val="00BA2280"/>
    <w:rsid w:val="00BA2A08"/>
    <w:rsid w:val="00BA56D2"/>
    <w:rsid w:val="00BA6917"/>
    <w:rsid w:val="00BA76E0"/>
    <w:rsid w:val="00BB2A25"/>
    <w:rsid w:val="00BB51E9"/>
    <w:rsid w:val="00BB5D6E"/>
    <w:rsid w:val="00BC0FDC"/>
    <w:rsid w:val="00BC3053"/>
    <w:rsid w:val="00BC4D2E"/>
    <w:rsid w:val="00BD48AC"/>
    <w:rsid w:val="00BD5F1A"/>
    <w:rsid w:val="00BE1234"/>
    <w:rsid w:val="00BE2788"/>
    <w:rsid w:val="00BE2FA6"/>
    <w:rsid w:val="00BE333F"/>
    <w:rsid w:val="00BE7406"/>
    <w:rsid w:val="00BE7603"/>
    <w:rsid w:val="00BF3279"/>
    <w:rsid w:val="00BF5B45"/>
    <w:rsid w:val="00BF74C7"/>
    <w:rsid w:val="00C015F1"/>
    <w:rsid w:val="00C01F33"/>
    <w:rsid w:val="00C02CC6"/>
    <w:rsid w:val="00C040F7"/>
    <w:rsid w:val="00C041B0"/>
    <w:rsid w:val="00C044AB"/>
    <w:rsid w:val="00C05706"/>
    <w:rsid w:val="00C07377"/>
    <w:rsid w:val="00C074D3"/>
    <w:rsid w:val="00C10478"/>
    <w:rsid w:val="00C12107"/>
    <w:rsid w:val="00C13C30"/>
    <w:rsid w:val="00C14D4B"/>
    <w:rsid w:val="00C154BB"/>
    <w:rsid w:val="00C20953"/>
    <w:rsid w:val="00C26FAA"/>
    <w:rsid w:val="00C279B5"/>
    <w:rsid w:val="00C27C45"/>
    <w:rsid w:val="00C3719D"/>
    <w:rsid w:val="00C40F0F"/>
    <w:rsid w:val="00C41AE0"/>
    <w:rsid w:val="00C52A07"/>
    <w:rsid w:val="00C54995"/>
    <w:rsid w:val="00C54D41"/>
    <w:rsid w:val="00C60783"/>
    <w:rsid w:val="00C611A5"/>
    <w:rsid w:val="00C62CBD"/>
    <w:rsid w:val="00C64672"/>
    <w:rsid w:val="00C70697"/>
    <w:rsid w:val="00C7151E"/>
    <w:rsid w:val="00C72EF4"/>
    <w:rsid w:val="00C75D2F"/>
    <w:rsid w:val="00C767BE"/>
    <w:rsid w:val="00C76963"/>
    <w:rsid w:val="00C76E3C"/>
    <w:rsid w:val="00C81568"/>
    <w:rsid w:val="00C84AAF"/>
    <w:rsid w:val="00C9027A"/>
    <w:rsid w:val="00C9068E"/>
    <w:rsid w:val="00C93C4B"/>
    <w:rsid w:val="00C944AB"/>
    <w:rsid w:val="00C957EE"/>
    <w:rsid w:val="00C95B40"/>
    <w:rsid w:val="00CA1ED8"/>
    <w:rsid w:val="00CA226F"/>
    <w:rsid w:val="00CA40C1"/>
    <w:rsid w:val="00CB1F63"/>
    <w:rsid w:val="00CB7170"/>
    <w:rsid w:val="00CC040E"/>
    <w:rsid w:val="00CC111F"/>
    <w:rsid w:val="00CC2011"/>
    <w:rsid w:val="00CC338B"/>
    <w:rsid w:val="00CC3EA0"/>
    <w:rsid w:val="00CC5180"/>
    <w:rsid w:val="00CC7B45"/>
    <w:rsid w:val="00CC7E04"/>
    <w:rsid w:val="00CD1188"/>
    <w:rsid w:val="00CD226F"/>
    <w:rsid w:val="00CD2ED1"/>
    <w:rsid w:val="00CD337B"/>
    <w:rsid w:val="00CE0424"/>
    <w:rsid w:val="00CE0F55"/>
    <w:rsid w:val="00CE7561"/>
    <w:rsid w:val="00CE75B7"/>
    <w:rsid w:val="00CF1354"/>
    <w:rsid w:val="00CF24A6"/>
    <w:rsid w:val="00CF3B1F"/>
    <w:rsid w:val="00CF3BF6"/>
    <w:rsid w:val="00CF528F"/>
    <w:rsid w:val="00CF625B"/>
    <w:rsid w:val="00CF687E"/>
    <w:rsid w:val="00D02798"/>
    <w:rsid w:val="00D02F6C"/>
    <w:rsid w:val="00D0349B"/>
    <w:rsid w:val="00D04434"/>
    <w:rsid w:val="00D10249"/>
    <w:rsid w:val="00D115C3"/>
    <w:rsid w:val="00D11897"/>
    <w:rsid w:val="00D13135"/>
    <w:rsid w:val="00D13E4E"/>
    <w:rsid w:val="00D239A7"/>
    <w:rsid w:val="00D23F47"/>
    <w:rsid w:val="00D3005B"/>
    <w:rsid w:val="00D312D8"/>
    <w:rsid w:val="00D36E71"/>
    <w:rsid w:val="00D37D87"/>
    <w:rsid w:val="00D40821"/>
    <w:rsid w:val="00D40B33"/>
    <w:rsid w:val="00D4318F"/>
    <w:rsid w:val="00D438BF"/>
    <w:rsid w:val="00D440F8"/>
    <w:rsid w:val="00D45CBF"/>
    <w:rsid w:val="00D546FF"/>
    <w:rsid w:val="00D5486C"/>
    <w:rsid w:val="00D55AD5"/>
    <w:rsid w:val="00D576CA"/>
    <w:rsid w:val="00D60E13"/>
    <w:rsid w:val="00D61AF5"/>
    <w:rsid w:val="00D61B72"/>
    <w:rsid w:val="00D62CD5"/>
    <w:rsid w:val="00D6435F"/>
    <w:rsid w:val="00D64DC9"/>
    <w:rsid w:val="00D652B5"/>
    <w:rsid w:val="00D66155"/>
    <w:rsid w:val="00D708B0"/>
    <w:rsid w:val="00D77B1D"/>
    <w:rsid w:val="00D8021F"/>
    <w:rsid w:val="00D80383"/>
    <w:rsid w:val="00D823C6"/>
    <w:rsid w:val="00D86CA3"/>
    <w:rsid w:val="00D871CE"/>
    <w:rsid w:val="00D90DB4"/>
    <w:rsid w:val="00D9196D"/>
    <w:rsid w:val="00D92982"/>
    <w:rsid w:val="00D9719E"/>
    <w:rsid w:val="00DA305E"/>
    <w:rsid w:val="00DA5007"/>
    <w:rsid w:val="00DA5417"/>
    <w:rsid w:val="00DA56E8"/>
    <w:rsid w:val="00DB0A9F"/>
    <w:rsid w:val="00DB377D"/>
    <w:rsid w:val="00DC1046"/>
    <w:rsid w:val="00DC2D36"/>
    <w:rsid w:val="00DC3EB0"/>
    <w:rsid w:val="00DC53EF"/>
    <w:rsid w:val="00DE12D5"/>
    <w:rsid w:val="00DE399A"/>
    <w:rsid w:val="00DE3FC8"/>
    <w:rsid w:val="00DE5608"/>
    <w:rsid w:val="00DE58D0"/>
    <w:rsid w:val="00DE654F"/>
    <w:rsid w:val="00DF0B6E"/>
    <w:rsid w:val="00DF15E0"/>
    <w:rsid w:val="00DF37A0"/>
    <w:rsid w:val="00E012F6"/>
    <w:rsid w:val="00E07CF4"/>
    <w:rsid w:val="00E110E7"/>
    <w:rsid w:val="00E11B20"/>
    <w:rsid w:val="00E123E5"/>
    <w:rsid w:val="00E16310"/>
    <w:rsid w:val="00E17FA2"/>
    <w:rsid w:val="00E21F22"/>
    <w:rsid w:val="00E22330"/>
    <w:rsid w:val="00E272EF"/>
    <w:rsid w:val="00E3033D"/>
    <w:rsid w:val="00E30B5A"/>
    <w:rsid w:val="00E3123D"/>
    <w:rsid w:val="00E31461"/>
    <w:rsid w:val="00E31D43"/>
    <w:rsid w:val="00E32608"/>
    <w:rsid w:val="00E34188"/>
    <w:rsid w:val="00E34508"/>
    <w:rsid w:val="00E345CD"/>
    <w:rsid w:val="00E34B6E"/>
    <w:rsid w:val="00E35559"/>
    <w:rsid w:val="00E3723A"/>
    <w:rsid w:val="00E37860"/>
    <w:rsid w:val="00E446F1"/>
    <w:rsid w:val="00E46886"/>
    <w:rsid w:val="00E46F85"/>
    <w:rsid w:val="00E47AEF"/>
    <w:rsid w:val="00E53B75"/>
    <w:rsid w:val="00E54E3B"/>
    <w:rsid w:val="00E57565"/>
    <w:rsid w:val="00E63838"/>
    <w:rsid w:val="00E64434"/>
    <w:rsid w:val="00E67C51"/>
    <w:rsid w:val="00E71141"/>
    <w:rsid w:val="00E72EFC"/>
    <w:rsid w:val="00E758EC"/>
    <w:rsid w:val="00E77A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549E"/>
    <w:rsid w:val="00EF18FE"/>
    <w:rsid w:val="00EF5787"/>
    <w:rsid w:val="00EF60D0"/>
    <w:rsid w:val="00EF7772"/>
    <w:rsid w:val="00F0528D"/>
    <w:rsid w:val="00F06C67"/>
    <w:rsid w:val="00F06DFD"/>
    <w:rsid w:val="00F071D1"/>
    <w:rsid w:val="00F07533"/>
    <w:rsid w:val="00F10629"/>
    <w:rsid w:val="00F14C31"/>
    <w:rsid w:val="00F15951"/>
    <w:rsid w:val="00F15FA5"/>
    <w:rsid w:val="00F205C8"/>
    <w:rsid w:val="00F209B7"/>
    <w:rsid w:val="00F22B4E"/>
    <w:rsid w:val="00F2376F"/>
    <w:rsid w:val="00F243D8"/>
    <w:rsid w:val="00F256C4"/>
    <w:rsid w:val="00F30828"/>
    <w:rsid w:val="00F313D6"/>
    <w:rsid w:val="00F31EF2"/>
    <w:rsid w:val="00F3625F"/>
    <w:rsid w:val="00F378DB"/>
    <w:rsid w:val="00F40F0C"/>
    <w:rsid w:val="00F4766C"/>
    <w:rsid w:val="00F47E52"/>
    <w:rsid w:val="00F507D1"/>
    <w:rsid w:val="00F519CE"/>
    <w:rsid w:val="00F51ADA"/>
    <w:rsid w:val="00F53139"/>
    <w:rsid w:val="00F534EF"/>
    <w:rsid w:val="00F607C5"/>
    <w:rsid w:val="00F60DEA"/>
    <w:rsid w:val="00F618CA"/>
    <w:rsid w:val="00F6302A"/>
    <w:rsid w:val="00F64C2B"/>
    <w:rsid w:val="00F651BE"/>
    <w:rsid w:val="00F67BD5"/>
    <w:rsid w:val="00F67F53"/>
    <w:rsid w:val="00F703BE"/>
    <w:rsid w:val="00F715BA"/>
    <w:rsid w:val="00F71F69"/>
    <w:rsid w:val="00F72052"/>
    <w:rsid w:val="00F72B72"/>
    <w:rsid w:val="00F74BB9"/>
    <w:rsid w:val="00F75582"/>
    <w:rsid w:val="00F75A7F"/>
    <w:rsid w:val="00F76EFA"/>
    <w:rsid w:val="00F804BE"/>
    <w:rsid w:val="00F817CE"/>
    <w:rsid w:val="00F82233"/>
    <w:rsid w:val="00F83706"/>
    <w:rsid w:val="00F8456C"/>
    <w:rsid w:val="00F859D8"/>
    <w:rsid w:val="00F868F5"/>
    <w:rsid w:val="00F9056A"/>
    <w:rsid w:val="00F90F8D"/>
    <w:rsid w:val="00F92782"/>
    <w:rsid w:val="00F939ED"/>
    <w:rsid w:val="00F93AA9"/>
    <w:rsid w:val="00F96985"/>
    <w:rsid w:val="00F97838"/>
    <w:rsid w:val="00FA2BB3"/>
    <w:rsid w:val="00FA7935"/>
    <w:rsid w:val="00FA7FDC"/>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89E"/>
    <w:rsid w:val="029D398C"/>
    <w:rsid w:val="08C2F195"/>
    <w:rsid w:val="0E42DB74"/>
    <w:rsid w:val="0F4046C2"/>
    <w:rsid w:val="122B35E0"/>
    <w:rsid w:val="132CE53E"/>
    <w:rsid w:val="1574BF1C"/>
    <w:rsid w:val="17521642"/>
    <w:rsid w:val="19545721"/>
    <w:rsid w:val="1D102EDD"/>
    <w:rsid w:val="22FD15FA"/>
    <w:rsid w:val="239142B0"/>
    <w:rsid w:val="2529C4A5"/>
    <w:rsid w:val="26E14C1E"/>
    <w:rsid w:val="29ADAC6D"/>
    <w:rsid w:val="2F3E5A5D"/>
    <w:rsid w:val="331564D3"/>
    <w:rsid w:val="33D04B47"/>
    <w:rsid w:val="343B0A5C"/>
    <w:rsid w:val="34996305"/>
    <w:rsid w:val="376FC8E0"/>
    <w:rsid w:val="38BDA37D"/>
    <w:rsid w:val="390FB1F6"/>
    <w:rsid w:val="3B9BADE2"/>
    <w:rsid w:val="3E73371A"/>
    <w:rsid w:val="4338A027"/>
    <w:rsid w:val="48DB4F2B"/>
    <w:rsid w:val="4A14D25B"/>
    <w:rsid w:val="4CC55359"/>
    <w:rsid w:val="503B8683"/>
    <w:rsid w:val="50D0C583"/>
    <w:rsid w:val="580F48F4"/>
    <w:rsid w:val="5F0E1A1B"/>
    <w:rsid w:val="6095428C"/>
    <w:rsid w:val="61C79F6E"/>
    <w:rsid w:val="6332C9D2"/>
    <w:rsid w:val="68EE31F4"/>
    <w:rsid w:val="6AE1D24A"/>
    <w:rsid w:val="6AEDC5AE"/>
    <w:rsid w:val="6C5B3795"/>
    <w:rsid w:val="6CDE99AE"/>
    <w:rsid w:val="74A2E6B5"/>
    <w:rsid w:val="7581AD1A"/>
    <w:rsid w:val="77285E63"/>
    <w:rsid w:val="7753C0C7"/>
    <w:rsid w:val="77DB462D"/>
    <w:rsid w:val="78DC8CD8"/>
    <w:rsid w:val="7970066B"/>
    <w:rsid w:val="798103D9"/>
    <w:rsid w:val="7F96B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3D1B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1B06"/>
    <w:rPr>
      <w:rFonts w:ascii="Arial" w:eastAsia="MS Mincho" w:hAnsi="Arial"/>
      <w:szCs w:val="24"/>
      <w:lang w:val="en-GB" w:eastAsia="en-GB"/>
    </w:rPr>
  </w:style>
  <w:style w:type="paragraph" w:styleId="ListParagraph">
    <w:name w:val="List Paragraph"/>
    <w:basedOn w:val="Normal"/>
    <w:uiPriority w:val="34"/>
    <w:qFormat/>
    <w:rsid w:val="004D5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5NUHHDQN7SK2-1476151046-20785</_dlc_DocId>
    <_dlc_DocIdUrl xmlns="f166a696-7b5b-4ccd-9f0c-ffde0cceec81">
      <Url>https://ericsson.sharepoint.com/sites/star/_layouts/15/DocIdRedir.aspx?ID=5NUHHDQN7SK2-1476151046-20785</Url>
      <Description>5NUHHDQN7SK2-1476151046-20785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A3C51-521F-42D2-AFA7-8FD1884D3CFA}">
  <ds:schemaRefs>
    <ds:schemaRef ds:uri="Microsoft.SharePoint.Taxonomy.ContentTypeSync"/>
  </ds:schemaRefs>
</ds:datastoreItem>
</file>

<file path=customXml/itemProps2.xml><?xml version="1.0" encoding="utf-8"?>
<ds:datastoreItem xmlns:ds="http://schemas.openxmlformats.org/officeDocument/2006/customXml" ds:itemID="{42AD73E9-7091-4431-8984-6A94BB822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4FE7F-ED49-465F-A090-69E84A5C7EA5}">
  <ds:schemaRefs>
    <ds:schemaRef ds:uri="f166a696-7b5b-4ccd-9f0c-ffde0cceec81"/>
    <ds:schemaRef ds:uri="http://schemas.microsoft.com/office/2006/metadata/properties"/>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sharepoint/v4"/>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422E6898-A53D-43CD-BB8D-64B64B326FC1}">
  <ds:schemaRefs>
    <ds:schemaRef ds:uri="http://schemas.microsoft.com/sharepoint/v3/contenttype/forms"/>
  </ds:schemaRefs>
</ds:datastoreItem>
</file>

<file path=customXml/itemProps5.xml><?xml version="1.0" encoding="utf-8"?>
<ds:datastoreItem xmlns:ds="http://schemas.openxmlformats.org/officeDocument/2006/customXml" ds:itemID="{3100AE47-B726-4CE3-8DC5-BF5DE9E6F3A3}">
  <ds:schemaRefs>
    <ds:schemaRef ds:uri="http://schemas.microsoft.com/sharepoint/events"/>
  </ds:schemaRefs>
</ds:datastoreItem>
</file>

<file path=customXml/itemProps6.xml><?xml version="1.0" encoding="utf-8"?>
<ds:datastoreItem xmlns:ds="http://schemas.openxmlformats.org/officeDocument/2006/customXml" ds:itemID="{A33F5351-1731-4E53-B8C6-135FD5CD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26</TotalTime>
  <Pages>5</Pages>
  <Words>1524</Words>
  <Characters>7656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38</cp:revision>
  <cp:lastPrinted>2018-04-05T17:19:00Z</cp:lastPrinted>
  <dcterms:created xsi:type="dcterms:W3CDTF">2018-04-05T16:59:00Z</dcterms:created>
  <dcterms:modified xsi:type="dcterms:W3CDTF">2018-04-05T19:57:00Z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3cbe1f41-20b7-4f59-bf59-d595bbddfa85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